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882DED" w:rsidRDefault="00882DED" w:rsidP="00882DED">
      <w:pPr>
        <w:pStyle w:val="NormalWeb"/>
        <w:jc w:val="center"/>
      </w:pPr>
      <w:bookmarkStart w:id="0" w:name="_GoBack"/>
      <w:bookmarkEnd w:id="0"/>
      <w:r>
        <w:rPr>
          <w:noProof/>
        </w:rPr>
        <w:drawing>
          <wp:inline distT="0" distB="0" distL="0" distR="0" wp14:anchorId="307D4097" wp14:editId="07777777">
            <wp:extent cx="1447800" cy="1485900"/>
            <wp:effectExtent l="0" t="0" r="0" b="0"/>
            <wp:docPr id="5" name="Picture 5" descr="C:\Users\c.laver\AppData\Local\Microsoft\Windows\INetCache\Content.MSO\8D0FB6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laver\AppData\Local\Microsoft\Windows\INetCache\Content.MSO\8D0FB67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485900"/>
                    </a:xfrm>
                    <a:prstGeom prst="rect">
                      <a:avLst/>
                    </a:prstGeom>
                    <a:noFill/>
                    <a:ln>
                      <a:noFill/>
                    </a:ln>
                  </pic:spPr>
                </pic:pic>
              </a:graphicData>
            </a:graphic>
          </wp:inline>
        </w:drawing>
      </w:r>
      <w:r>
        <w:rPr>
          <w:rFonts w:ascii="Arial" w:hAnsi="Arial" w:cs="Arial"/>
          <w:b/>
          <w:bCs/>
          <w:color w:val="000000"/>
          <w:sz w:val="20"/>
          <w:szCs w:val="20"/>
          <w:shd w:val="clear" w:color="auto" w:fill="FFFFFF"/>
        </w:rPr>
        <w:br/>
      </w:r>
    </w:p>
    <w:p w14:paraId="50D4FF42" w14:textId="77777777" w:rsidR="00882DED" w:rsidRPr="00882DED" w:rsidRDefault="00882DED" w:rsidP="008B0782">
      <w:pPr>
        <w:jc w:val="center"/>
        <w:rPr>
          <w:rFonts w:ascii="Gadugi" w:hAnsi="Gadugi"/>
          <w:b/>
        </w:rPr>
      </w:pPr>
      <w:r>
        <w:rPr>
          <w:rFonts w:ascii="Arial" w:hAnsi="Arial" w:cs="Arial"/>
          <w:b/>
          <w:bCs/>
          <w:color w:val="000000"/>
          <w:sz w:val="20"/>
          <w:szCs w:val="20"/>
          <w:shd w:val="clear" w:color="auto" w:fill="FFFFFF"/>
        </w:rPr>
        <w:br/>
      </w:r>
      <w:r w:rsidRPr="00882DED">
        <w:rPr>
          <w:rFonts w:ascii="Gadugi" w:hAnsi="Gadugi"/>
          <w:b/>
          <w:sz w:val="44"/>
        </w:rPr>
        <w:t>Priory Primary School</w:t>
      </w:r>
    </w:p>
    <w:p w14:paraId="67C37C1C" w14:textId="11E206D3" w:rsidR="00882DED" w:rsidRPr="008B0782" w:rsidRDefault="00060CF0" w:rsidP="1B50A58D">
      <w:pPr>
        <w:jc w:val="center"/>
        <w:rPr>
          <w:rFonts w:ascii="Gadugi" w:hAnsi="Gadugi"/>
          <w:sz w:val="36"/>
          <w:szCs w:val="36"/>
        </w:rPr>
      </w:pPr>
      <w:r>
        <w:rPr>
          <w:rFonts w:ascii="Gadugi" w:hAnsi="Gadugi"/>
          <w:sz w:val="36"/>
          <w:szCs w:val="36"/>
        </w:rPr>
        <w:t>Personal, Social, Health Education</w:t>
      </w:r>
      <w:r w:rsidR="3C8CB3FA" w:rsidRPr="75B52D36">
        <w:rPr>
          <w:rFonts w:ascii="Gadugi" w:hAnsi="Gadugi"/>
          <w:sz w:val="36"/>
          <w:szCs w:val="36"/>
        </w:rPr>
        <w:t xml:space="preserve"> Curriculum</w:t>
      </w:r>
    </w:p>
    <w:p w14:paraId="700F3FBC" w14:textId="77777777" w:rsidR="00445E9B" w:rsidRPr="008B0782" w:rsidRDefault="00882DED" w:rsidP="008B0782">
      <w:pPr>
        <w:jc w:val="center"/>
        <w:rPr>
          <w:rFonts w:ascii="Gadugi" w:hAnsi="Gadugi"/>
          <w:sz w:val="36"/>
        </w:rPr>
      </w:pPr>
      <w:r w:rsidRPr="6828194E">
        <w:rPr>
          <w:rFonts w:ascii="Gadugi" w:hAnsi="Gadugi"/>
          <w:sz w:val="36"/>
          <w:szCs w:val="36"/>
        </w:rPr>
        <w:t>Intent, Implementation and Impact</w:t>
      </w:r>
    </w:p>
    <w:p w14:paraId="46278A92" w14:textId="443634CC" w:rsidR="00157ED1" w:rsidRPr="00157ED1" w:rsidRDefault="00882DED" w:rsidP="009C7BCE">
      <w:pPr>
        <w:rPr>
          <w:rFonts w:ascii="Gadugi" w:hAnsi="Gadugi"/>
          <w:b/>
          <w:bCs/>
        </w:rPr>
      </w:pPr>
      <w:r w:rsidRPr="005C19C2">
        <w:rPr>
          <w:rFonts w:ascii="Gadugi" w:hAnsi="Gadugi"/>
          <w:b/>
          <w:bCs/>
        </w:rPr>
        <w:t>Intent</w:t>
      </w:r>
    </w:p>
    <w:p w14:paraId="5FDBA4DC" w14:textId="05D84DD8" w:rsidR="005C19C2" w:rsidRPr="005C19C2" w:rsidRDefault="005C19C2" w:rsidP="00157ED1">
      <w:pPr>
        <w:rPr>
          <w:rFonts w:ascii="Gadugi" w:hAnsi="Gadugi"/>
        </w:rPr>
      </w:pPr>
      <w:r w:rsidRPr="5EBDA98E">
        <w:rPr>
          <w:rFonts w:ascii="Gadugi" w:hAnsi="Gadugi"/>
        </w:rPr>
        <w:t>Our intention is that when children leave Priory</w:t>
      </w:r>
      <w:r w:rsidR="1E7E243F" w:rsidRPr="5EBDA98E">
        <w:rPr>
          <w:rFonts w:ascii="Gadugi" w:hAnsi="Gadugi"/>
        </w:rPr>
        <w:t xml:space="preserve"> Primary School</w:t>
      </w:r>
      <w:r w:rsidRPr="5EBDA98E">
        <w:rPr>
          <w:rFonts w:ascii="Gadugi" w:hAnsi="Gadugi"/>
        </w:rPr>
        <w:t xml:space="preserve">, they </w:t>
      </w:r>
      <w:r w:rsidR="47FE744F" w:rsidRPr="5EBDA98E">
        <w:rPr>
          <w:rFonts w:ascii="Gadugi" w:hAnsi="Gadugi"/>
        </w:rPr>
        <w:t>have the knowledge,</w:t>
      </w:r>
      <w:r w:rsidRPr="5EBDA98E">
        <w:rPr>
          <w:rFonts w:ascii="Gadugi" w:hAnsi="Gadugi"/>
        </w:rPr>
        <w:t xml:space="preserve"> understanding and emotion</w:t>
      </w:r>
      <w:r w:rsidR="7C872B45" w:rsidRPr="5EBDA98E">
        <w:rPr>
          <w:rFonts w:ascii="Gadugi" w:hAnsi="Gadugi"/>
        </w:rPr>
        <w:t>al awareness</w:t>
      </w:r>
      <w:r w:rsidRPr="5EBDA98E">
        <w:rPr>
          <w:rFonts w:ascii="Gadugi" w:hAnsi="Gadugi"/>
        </w:rPr>
        <w:t xml:space="preserve"> to</w:t>
      </w:r>
      <w:r w:rsidR="35BE04BA" w:rsidRPr="5EBDA98E">
        <w:rPr>
          <w:rFonts w:ascii="Gadugi" w:hAnsi="Gadugi"/>
        </w:rPr>
        <w:t xml:space="preserve"> </w:t>
      </w:r>
      <w:r w:rsidRPr="5EBDA98E">
        <w:rPr>
          <w:rFonts w:ascii="Gadugi" w:hAnsi="Gadugi"/>
        </w:rPr>
        <w:t xml:space="preserve">play an active, </w:t>
      </w:r>
      <w:r w:rsidR="3A29EADB" w:rsidRPr="5EBDA98E">
        <w:rPr>
          <w:rFonts w:ascii="Gadugi" w:hAnsi="Gadugi"/>
        </w:rPr>
        <w:t>healthy</w:t>
      </w:r>
      <w:r w:rsidRPr="5EBDA98E">
        <w:rPr>
          <w:rFonts w:ascii="Gadugi" w:hAnsi="Gadugi"/>
        </w:rPr>
        <w:t xml:space="preserve"> and successful role in the diverse society we live in. </w:t>
      </w:r>
    </w:p>
    <w:p w14:paraId="6F482D6C" w14:textId="2D27EF3C" w:rsidR="005C19C2" w:rsidRPr="005C19C2" w:rsidRDefault="005C19C2" w:rsidP="00157ED1">
      <w:pPr>
        <w:rPr>
          <w:rFonts w:ascii="Gadugi" w:hAnsi="Gadugi"/>
        </w:rPr>
      </w:pPr>
      <w:r w:rsidRPr="5EBDA98E">
        <w:rPr>
          <w:rFonts w:ascii="Gadugi" w:hAnsi="Gadugi"/>
        </w:rPr>
        <w:t xml:space="preserve">We want our children to </w:t>
      </w:r>
      <w:r w:rsidR="7D6CD63A" w:rsidRPr="5EBDA98E">
        <w:rPr>
          <w:rFonts w:ascii="Gadugi" w:hAnsi="Gadugi"/>
        </w:rPr>
        <w:t xml:space="preserve">believe </w:t>
      </w:r>
      <w:r w:rsidRPr="5EBDA98E">
        <w:rPr>
          <w:rFonts w:ascii="Gadugi" w:hAnsi="Gadugi"/>
        </w:rPr>
        <w:t>in themselves</w:t>
      </w:r>
      <w:r w:rsidR="05DC4C10" w:rsidRPr="5EBDA98E">
        <w:rPr>
          <w:rFonts w:ascii="Gadugi" w:hAnsi="Gadugi"/>
        </w:rPr>
        <w:t>, have high aspirations</w:t>
      </w:r>
      <w:r w:rsidRPr="5EBDA98E">
        <w:rPr>
          <w:rFonts w:ascii="Gadugi" w:hAnsi="Gadugi"/>
        </w:rPr>
        <w:t xml:space="preserve"> and to realise that anything is possible if they put their mind to it.</w:t>
      </w:r>
    </w:p>
    <w:p w14:paraId="24998471" w14:textId="130D0E12" w:rsidR="005C19C2" w:rsidRPr="005C19C2" w:rsidRDefault="4FF4DBCA" w:rsidP="6D06CEEE">
      <w:pPr>
        <w:rPr>
          <w:rFonts w:ascii="Gadugi" w:hAnsi="Gadugi"/>
        </w:rPr>
      </w:pPr>
      <w:r w:rsidRPr="6828194E">
        <w:rPr>
          <w:rFonts w:ascii="Gadugi" w:hAnsi="Gadugi"/>
        </w:rPr>
        <w:t>Our PSHE curriculum</w:t>
      </w:r>
      <w:r w:rsidR="51E132C9" w:rsidRPr="6828194E">
        <w:rPr>
          <w:rFonts w:ascii="Gadugi" w:hAnsi="Gadugi"/>
        </w:rPr>
        <w:t xml:space="preserve"> promotes the spiritual, moral, cultural, mental and p</w:t>
      </w:r>
      <w:r w:rsidR="7D88A7E1" w:rsidRPr="6828194E">
        <w:rPr>
          <w:rFonts w:ascii="Gadugi" w:hAnsi="Gadugi"/>
        </w:rPr>
        <w:t>ersonal</w:t>
      </w:r>
      <w:r w:rsidR="51E132C9" w:rsidRPr="6828194E">
        <w:rPr>
          <w:rFonts w:ascii="Gadugi" w:hAnsi="Gadugi"/>
        </w:rPr>
        <w:t xml:space="preserve"> development of </w:t>
      </w:r>
      <w:r w:rsidR="458C09DB" w:rsidRPr="6828194E">
        <w:rPr>
          <w:rFonts w:ascii="Gadugi" w:hAnsi="Gadugi"/>
        </w:rPr>
        <w:t>children</w:t>
      </w:r>
      <w:r w:rsidR="51E132C9" w:rsidRPr="6828194E">
        <w:rPr>
          <w:rFonts w:ascii="Gadugi" w:hAnsi="Gadugi"/>
        </w:rPr>
        <w:t xml:space="preserve"> preparing them for the opportunities, responsibilities and experiences </w:t>
      </w:r>
      <w:r w:rsidR="199C60AD" w:rsidRPr="6828194E">
        <w:rPr>
          <w:rFonts w:ascii="Gadugi" w:hAnsi="Gadugi"/>
        </w:rPr>
        <w:t>in</w:t>
      </w:r>
      <w:r w:rsidR="51E132C9" w:rsidRPr="6828194E">
        <w:rPr>
          <w:rFonts w:ascii="Gadugi" w:hAnsi="Gadugi"/>
        </w:rPr>
        <w:t xml:space="preserve"> later life. </w:t>
      </w:r>
      <w:r w:rsidR="005C19C2" w:rsidRPr="6828194E">
        <w:rPr>
          <w:rFonts w:ascii="Gadugi" w:hAnsi="Gadugi"/>
        </w:rPr>
        <w:t xml:space="preserve">It is important that </w:t>
      </w:r>
      <w:r w:rsidR="2AAB3A08" w:rsidRPr="6828194E">
        <w:rPr>
          <w:rFonts w:ascii="Gadugi" w:hAnsi="Gadugi"/>
        </w:rPr>
        <w:t>we raise awareness</w:t>
      </w:r>
      <w:r w:rsidR="005C19C2" w:rsidRPr="6828194E">
        <w:rPr>
          <w:rFonts w:ascii="Gadugi" w:hAnsi="Gadugi"/>
        </w:rPr>
        <w:t xml:space="preserve"> of different factors which will affect their world and </w:t>
      </w:r>
      <w:r w:rsidR="7842E92D" w:rsidRPr="6828194E">
        <w:rPr>
          <w:rFonts w:ascii="Gadugi" w:hAnsi="Gadugi"/>
        </w:rPr>
        <w:t xml:space="preserve">equip </w:t>
      </w:r>
      <w:r w:rsidR="60BB887F" w:rsidRPr="6828194E">
        <w:rPr>
          <w:rFonts w:ascii="Gadugi" w:hAnsi="Gadugi"/>
        </w:rPr>
        <w:t>our</w:t>
      </w:r>
      <w:r w:rsidR="68D58DB7" w:rsidRPr="6828194E">
        <w:rPr>
          <w:rFonts w:ascii="Gadugi" w:hAnsi="Gadugi"/>
        </w:rPr>
        <w:t xml:space="preserve"> children</w:t>
      </w:r>
      <w:r w:rsidR="5F364BFE" w:rsidRPr="6828194E">
        <w:rPr>
          <w:rFonts w:ascii="Gadugi" w:hAnsi="Gadugi"/>
        </w:rPr>
        <w:t xml:space="preserve"> </w:t>
      </w:r>
      <w:r w:rsidR="20952296" w:rsidRPr="6828194E">
        <w:rPr>
          <w:rFonts w:ascii="Gadugi" w:hAnsi="Gadugi"/>
        </w:rPr>
        <w:t>with strategies</w:t>
      </w:r>
      <w:r w:rsidR="005C19C2" w:rsidRPr="6828194E">
        <w:rPr>
          <w:rFonts w:ascii="Gadugi" w:hAnsi="Gadugi"/>
        </w:rPr>
        <w:t xml:space="preserve"> to cope with </w:t>
      </w:r>
      <w:r w:rsidR="12097B52" w:rsidRPr="6828194E">
        <w:rPr>
          <w:rFonts w:ascii="Gadugi" w:hAnsi="Gadugi"/>
        </w:rPr>
        <w:t>situations as they arise.</w:t>
      </w:r>
    </w:p>
    <w:p w14:paraId="73E78553" w14:textId="459DAB74" w:rsidR="005C19C2" w:rsidRPr="005C19C2" w:rsidRDefault="30420126" w:rsidP="6D06CEEE">
      <w:pPr>
        <w:rPr>
          <w:rFonts w:ascii="Gadugi" w:hAnsi="Gadugi"/>
        </w:rPr>
      </w:pPr>
      <w:r w:rsidRPr="6D06CEEE">
        <w:rPr>
          <w:rFonts w:ascii="Gadugi" w:hAnsi="Gadugi"/>
        </w:rPr>
        <w:t>Through ou</w:t>
      </w:r>
      <w:r w:rsidR="7FFBD072" w:rsidRPr="6D06CEEE">
        <w:rPr>
          <w:rFonts w:ascii="Gadugi" w:hAnsi="Gadugi"/>
        </w:rPr>
        <w:t>r</w:t>
      </w:r>
      <w:r w:rsidRPr="6D06CEEE">
        <w:rPr>
          <w:rFonts w:ascii="Gadugi" w:hAnsi="Gadugi"/>
        </w:rPr>
        <w:t xml:space="preserve"> PSHE curriculu</w:t>
      </w:r>
      <w:r w:rsidR="025C6FA3" w:rsidRPr="6D06CEEE">
        <w:rPr>
          <w:rFonts w:ascii="Gadugi" w:hAnsi="Gadugi"/>
        </w:rPr>
        <w:t xml:space="preserve">m and </w:t>
      </w:r>
      <w:bookmarkStart w:id="1" w:name="_Int_MuZkuXHI"/>
      <w:proofErr w:type="gramStart"/>
      <w:r w:rsidR="025C6FA3" w:rsidRPr="6D06CEEE">
        <w:rPr>
          <w:rFonts w:ascii="Gadugi" w:hAnsi="Gadugi"/>
        </w:rPr>
        <w:t>assemblies</w:t>
      </w:r>
      <w:bookmarkEnd w:id="1"/>
      <w:proofErr w:type="gramEnd"/>
      <w:r w:rsidRPr="6D06CEEE">
        <w:rPr>
          <w:rFonts w:ascii="Gadugi" w:hAnsi="Gadugi"/>
        </w:rPr>
        <w:t xml:space="preserve"> children</w:t>
      </w:r>
      <w:r w:rsidR="4879C50A" w:rsidRPr="6D06CEEE">
        <w:rPr>
          <w:rFonts w:ascii="Gadugi" w:hAnsi="Gadugi"/>
        </w:rPr>
        <w:t xml:space="preserve"> </w:t>
      </w:r>
      <w:r w:rsidR="3435AF28" w:rsidRPr="6D06CEEE">
        <w:rPr>
          <w:rFonts w:ascii="Gadugi" w:hAnsi="Gadugi"/>
        </w:rPr>
        <w:t>will</w:t>
      </w:r>
      <w:r w:rsidR="50B8C122" w:rsidRPr="6D06CEEE">
        <w:rPr>
          <w:rFonts w:ascii="Gadugi" w:hAnsi="Gadugi"/>
        </w:rPr>
        <w:t xml:space="preserve"> </w:t>
      </w:r>
      <w:r w:rsidR="3435AF28" w:rsidRPr="6D06CEEE">
        <w:rPr>
          <w:rFonts w:ascii="Gadugi" w:hAnsi="Gadugi"/>
        </w:rPr>
        <w:t xml:space="preserve">learn about the </w:t>
      </w:r>
      <w:r w:rsidR="50B8C122" w:rsidRPr="6D06CEEE">
        <w:rPr>
          <w:rFonts w:ascii="Gadugi" w:hAnsi="Gadugi"/>
        </w:rPr>
        <w:t>importance</w:t>
      </w:r>
      <w:r w:rsidR="4879C50A" w:rsidRPr="6D06CEEE">
        <w:rPr>
          <w:rFonts w:ascii="Gadugi" w:hAnsi="Gadugi"/>
        </w:rPr>
        <w:t xml:space="preserve"> of</w:t>
      </w:r>
      <w:r w:rsidR="005C19C2" w:rsidRPr="6D06CEEE">
        <w:rPr>
          <w:rFonts w:ascii="Gadugi" w:hAnsi="Gadugi"/>
        </w:rPr>
        <w:t xml:space="preserve"> </w:t>
      </w:r>
      <w:r w:rsidR="031AB1E0" w:rsidRPr="6D06CEEE">
        <w:rPr>
          <w:rFonts w:ascii="Gadugi" w:hAnsi="Gadugi"/>
        </w:rPr>
        <w:t xml:space="preserve">good </w:t>
      </w:r>
      <w:r w:rsidR="005C19C2" w:rsidRPr="6D06CEEE">
        <w:rPr>
          <w:rFonts w:ascii="Gadugi" w:hAnsi="Gadugi"/>
        </w:rPr>
        <w:t xml:space="preserve">mental health and wellbeing. </w:t>
      </w:r>
    </w:p>
    <w:p w14:paraId="5576CA3D" w14:textId="5B62E198" w:rsidR="00AD2B78" w:rsidRPr="005C19C2" w:rsidRDefault="005C19C2" w:rsidP="00157ED1">
      <w:pPr>
        <w:rPr>
          <w:rFonts w:ascii="Gadugi" w:hAnsi="Gadugi"/>
        </w:rPr>
      </w:pPr>
      <w:r w:rsidRPr="5EBDA98E">
        <w:rPr>
          <w:rFonts w:ascii="Gadugi" w:hAnsi="Gadugi"/>
        </w:rPr>
        <w:t>Our children learn how to keep themselves safe, and to understand and develop healthy relationships, both now and in their future lives.</w:t>
      </w:r>
    </w:p>
    <w:p w14:paraId="1BC72865" w14:textId="54518E11" w:rsidR="47439B93" w:rsidRDefault="47439B93" w:rsidP="506538AD">
      <w:pPr>
        <w:rPr>
          <w:rFonts w:ascii="Gadugi" w:hAnsi="Gadugi"/>
          <w:b/>
          <w:bCs/>
          <w:i/>
          <w:iCs/>
        </w:rPr>
      </w:pPr>
      <w:r w:rsidRPr="5EBDA98E">
        <w:rPr>
          <w:rFonts w:ascii="Gadugi" w:hAnsi="Gadugi"/>
          <w:b/>
          <w:bCs/>
        </w:rPr>
        <w:t>Implementation</w:t>
      </w:r>
    </w:p>
    <w:p w14:paraId="63EEF479" w14:textId="7C6CE7E5" w:rsidR="355EEBA8" w:rsidRDefault="355EEBA8" w:rsidP="5EBDA98E">
      <w:pPr>
        <w:spacing w:line="257" w:lineRule="auto"/>
        <w:rPr>
          <w:rFonts w:ascii="Gadugi" w:eastAsia="Gadugi" w:hAnsi="Gadugi" w:cs="Gadugi"/>
        </w:rPr>
      </w:pPr>
      <w:r w:rsidRPr="6828194E">
        <w:rPr>
          <w:rFonts w:ascii="Gadugi" w:eastAsia="Gadugi" w:hAnsi="Gadugi" w:cs="Gadugi"/>
        </w:rPr>
        <w:t xml:space="preserve">Our PSHE curriculum is delivered using Twinkl Life’s PSHE scheme of work, which is taught in thematic units. </w:t>
      </w:r>
      <w:r w:rsidR="7518E504" w:rsidRPr="6828194E">
        <w:rPr>
          <w:rFonts w:ascii="Gadugi" w:eastAsia="Gadugi" w:hAnsi="Gadugi" w:cs="Gadugi"/>
        </w:rPr>
        <w:t xml:space="preserve">  T</w:t>
      </w:r>
      <w:r w:rsidRPr="6828194E">
        <w:rPr>
          <w:rFonts w:ascii="Gadugi" w:eastAsia="Gadugi" w:hAnsi="Gadugi" w:cs="Gadugi"/>
        </w:rPr>
        <w:t xml:space="preserve">hese units are taught in a spiral curriculum that revisits each theme every two years. This enables children to recall and build upon previous learning, exploring the underlying principles of PSHE education regularly at a depth that is appropriate for the age and stage of the child. Lessons signpost key words, building a rich vocabulary to develop understanding. </w:t>
      </w:r>
      <w:r w:rsidR="3019D082" w:rsidRPr="6828194E">
        <w:rPr>
          <w:rFonts w:ascii="Gadugi" w:eastAsia="Gadugi" w:hAnsi="Gadugi" w:cs="Gadugi"/>
        </w:rPr>
        <w:t>PSHE lessons are</w:t>
      </w:r>
      <w:r w:rsidRPr="6828194E">
        <w:rPr>
          <w:rFonts w:ascii="Gadugi" w:eastAsia="Gadugi" w:hAnsi="Gadugi" w:cs="Gadugi"/>
        </w:rPr>
        <w:t xml:space="preserve"> delivered in a creative manner, using many approaches such as role play, discussion and games with groups of var</w:t>
      </w:r>
      <w:r w:rsidR="44AC2679" w:rsidRPr="6828194E">
        <w:rPr>
          <w:rFonts w:ascii="Gadugi" w:eastAsia="Gadugi" w:hAnsi="Gadugi" w:cs="Gadugi"/>
        </w:rPr>
        <w:t xml:space="preserve">ying </w:t>
      </w:r>
      <w:r w:rsidRPr="6828194E">
        <w:rPr>
          <w:rFonts w:ascii="Gadugi" w:eastAsia="Gadugi" w:hAnsi="Gadugi" w:cs="Gadugi"/>
        </w:rPr>
        <w:t xml:space="preserve">sizes. These activities enable children to build confidence and resilience. </w:t>
      </w:r>
    </w:p>
    <w:p w14:paraId="02D58BBD" w14:textId="10C8ED7A" w:rsidR="6D06CEEE" w:rsidRDefault="6D06CEEE" w:rsidP="6D06CEEE">
      <w:pPr>
        <w:spacing w:line="257" w:lineRule="auto"/>
        <w:rPr>
          <w:rFonts w:ascii="Gadugi" w:eastAsia="Gadugi" w:hAnsi="Gadugi" w:cs="Gadugi"/>
        </w:rPr>
      </w:pPr>
    </w:p>
    <w:p w14:paraId="31F3E74F" w14:textId="2ADDDA12" w:rsidR="3CFC13A1" w:rsidRDefault="3CFC13A1" w:rsidP="5EBDA98E">
      <w:pPr>
        <w:spacing w:line="257" w:lineRule="auto"/>
      </w:pPr>
      <w:r w:rsidRPr="5EBDA98E">
        <w:rPr>
          <w:rFonts w:ascii="Gadugi" w:eastAsia="Gadugi" w:hAnsi="Gadugi" w:cs="Gadugi"/>
        </w:rPr>
        <w:t>Twinkl Life’s PSHE resources are fully in line with the Learning Outcomes and Core Themes provided by the PSHE Association Programme of Study which is widely used by schools in England and is recommended and referred to by the DfE in all key documentation relating to PSHE provision in schools. This scheme of work follows the three core areas of Health and Wellbeing, Relationships and Living in the Wider World. The scheme of work fulfils the requirements of 2020 Statutory Relationships and Health Education, setting these learning intentions in the context of a broad and balanced PSHE curriculum.</w:t>
      </w:r>
    </w:p>
    <w:p w14:paraId="0FEA4244" w14:textId="14F30572" w:rsidR="0C911D2C" w:rsidRDefault="0C911D2C" w:rsidP="5EBDA98E">
      <w:pPr>
        <w:spacing w:after="0"/>
        <w:jc w:val="both"/>
        <w:rPr>
          <w:rFonts w:ascii="Gadugi" w:eastAsia="Gadugi" w:hAnsi="Gadugi" w:cs="Gadugi"/>
        </w:rPr>
      </w:pPr>
      <w:r w:rsidRPr="6D06CEEE">
        <w:rPr>
          <w:rFonts w:ascii="Gadugi" w:eastAsia="Gadugi" w:hAnsi="Gadugi" w:cs="Gadugi"/>
          <w:color w:val="222222"/>
        </w:rPr>
        <w:t>Teachers use floor books to record a summary of each PSHE lesson</w:t>
      </w:r>
      <w:r w:rsidR="2DEE3018" w:rsidRPr="6D06CEEE">
        <w:rPr>
          <w:rFonts w:ascii="Gadugi" w:eastAsia="Gadugi" w:hAnsi="Gadugi" w:cs="Gadugi"/>
          <w:color w:val="222222"/>
        </w:rPr>
        <w:t>.  The floor</w:t>
      </w:r>
      <w:r w:rsidR="666F75AA" w:rsidRPr="6D06CEEE">
        <w:rPr>
          <w:rFonts w:ascii="Gadugi" w:eastAsia="Gadugi" w:hAnsi="Gadugi" w:cs="Gadugi"/>
          <w:color w:val="222222"/>
        </w:rPr>
        <w:t xml:space="preserve"> </w:t>
      </w:r>
      <w:r w:rsidR="2DEE3018" w:rsidRPr="6D06CEEE">
        <w:rPr>
          <w:rFonts w:ascii="Gadugi" w:eastAsia="Gadugi" w:hAnsi="Gadugi" w:cs="Gadugi"/>
          <w:color w:val="222222"/>
        </w:rPr>
        <w:t>book</w:t>
      </w:r>
      <w:r w:rsidR="2DEE3018" w:rsidRPr="6D06CEEE">
        <w:rPr>
          <w:rFonts w:ascii="Gadugi" w:eastAsia="Gadugi" w:hAnsi="Gadugi" w:cs="Gadugi"/>
          <w:color w:val="000000" w:themeColor="text1"/>
        </w:rPr>
        <w:t xml:space="preserve"> documents the children's thoughts, feelings and ideas.</w:t>
      </w:r>
      <w:r w:rsidR="2DEE3018" w:rsidRPr="6D06CEEE">
        <w:rPr>
          <w:rFonts w:ascii="Gadugi" w:eastAsia="Gadugi" w:hAnsi="Gadugi" w:cs="Gadugi"/>
        </w:rPr>
        <w:t xml:space="preserve"> It </w:t>
      </w:r>
      <w:r w:rsidR="6ED5A33F" w:rsidRPr="6D06CEEE">
        <w:rPr>
          <w:rFonts w:ascii="Gadugi" w:eastAsia="Gadugi" w:hAnsi="Gadugi" w:cs="Gadugi"/>
        </w:rPr>
        <w:t>include</w:t>
      </w:r>
      <w:r w:rsidR="0A597FBE" w:rsidRPr="6D06CEEE">
        <w:rPr>
          <w:rFonts w:ascii="Gadugi" w:eastAsia="Gadugi" w:hAnsi="Gadugi" w:cs="Gadugi"/>
        </w:rPr>
        <w:t>s</w:t>
      </w:r>
      <w:r w:rsidR="6ED5A33F" w:rsidRPr="6D06CEEE">
        <w:rPr>
          <w:rFonts w:ascii="Gadugi" w:eastAsia="Gadugi" w:hAnsi="Gadugi" w:cs="Gadugi"/>
        </w:rPr>
        <w:t xml:space="preserve"> the big questions discussed in </w:t>
      </w:r>
      <w:r w:rsidR="002B16C8" w:rsidRPr="6D06CEEE">
        <w:rPr>
          <w:rFonts w:ascii="Gadugi" w:eastAsia="Gadugi" w:hAnsi="Gadugi" w:cs="Gadugi"/>
        </w:rPr>
        <w:t>a</w:t>
      </w:r>
      <w:r w:rsidR="6ED5A33F" w:rsidRPr="6D06CEEE">
        <w:rPr>
          <w:rFonts w:ascii="Gadugi" w:eastAsia="Gadugi" w:hAnsi="Gadugi" w:cs="Gadugi"/>
        </w:rPr>
        <w:t xml:space="preserve"> lesson along with</w:t>
      </w:r>
      <w:r w:rsidRPr="6D06CEEE">
        <w:rPr>
          <w:rFonts w:ascii="Gadugi" w:eastAsia="Gadugi" w:hAnsi="Gadugi" w:cs="Gadugi"/>
        </w:rPr>
        <w:t xml:space="preserve"> evidence of pupil voice</w:t>
      </w:r>
      <w:r w:rsidR="6BC75940" w:rsidRPr="6D06CEEE">
        <w:rPr>
          <w:rFonts w:ascii="Gadugi" w:eastAsia="Gadugi" w:hAnsi="Gadugi" w:cs="Gadugi"/>
        </w:rPr>
        <w:t>, photographs of learning in action</w:t>
      </w:r>
      <w:r w:rsidRPr="6D06CEEE">
        <w:rPr>
          <w:rFonts w:ascii="Gadugi" w:eastAsia="Gadugi" w:hAnsi="Gadugi" w:cs="Gadugi"/>
        </w:rPr>
        <w:t xml:space="preserve"> and their reflections.</w:t>
      </w:r>
    </w:p>
    <w:p w14:paraId="608A6A6D" w14:textId="70557197" w:rsidR="6D06CEEE" w:rsidRDefault="6D06CEEE" w:rsidP="6D06CEEE">
      <w:pPr>
        <w:spacing w:line="257" w:lineRule="auto"/>
        <w:rPr>
          <w:rFonts w:ascii="Gadugi" w:eastAsia="Gadugi" w:hAnsi="Gadugi" w:cs="Gadugi"/>
        </w:rPr>
      </w:pPr>
    </w:p>
    <w:p w14:paraId="52D4B0E5" w14:textId="5F10F214" w:rsidR="355EEBA8" w:rsidRDefault="355EEBA8" w:rsidP="5EBDA98E">
      <w:pPr>
        <w:spacing w:line="257" w:lineRule="auto"/>
        <w:rPr>
          <w:rFonts w:ascii="Gadugi" w:eastAsia="Gadugi" w:hAnsi="Gadugi" w:cs="Gadugi"/>
        </w:rPr>
      </w:pPr>
      <w:r w:rsidRPr="5EBDA98E">
        <w:rPr>
          <w:rFonts w:ascii="Gadugi" w:eastAsia="Gadugi" w:hAnsi="Gadugi" w:cs="Gadugi"/>
        </w:rPr>
        <w:t>Assessment for learning opportunities are built into each lesson</w:t>
      </w:r>
      <w:r w:rsidR="525C26D8" w:rsidRPr="5EBDA98E">
        <w:rPr>
          <w:rFonts w:ascii="Gadugi" w:eastAsia="Gadugi" w:hAnsi="Gadugi" w:cs="Gadugi"/>
        </w:rPr>
        <w:t>.</w:t>
      </w:r>
      <w:r w:rsidRPr="5EBDA98E">
        <w:rPr>
          <w:rFonts w:ascii="Gadugi" w:eastAsia="Gadugi" w:hAnsi="Gadugi" w:cs="Gadugi"/>
        </w:rPr>
        <w:t xml:space="preserve"> Each lesson begins with a discussion of children’s existing knowledge and experience, providing an opportunity for baseline assessment. Each lesson ends with an opportunity to consolidate and reflect upon learning. </w:t>
      </w:r>
    </w:p>
    <w:p w14:paraId="5EFBEF80" w14:textId="11D65692" w:rsidR="4CF673C0" w:rsidRDefault="4CF673C0" w:rsidP="5EBDA98E">
      <w:pPr>
        <w:spacing w:line="257" w:lineRule="auto"/>
        <w:rPr>
          <w:rFonts w:ascii="Gadugi" w:eastAsia="Gadugi" w:hAnsi="Gadugi" w:cs="Gadugi"/>
        </w:rPr>
      </w:pPr>
      <w:r w:rsidRPr="6828194E">
        <w:rPr>
          <w:rFonts w:ascii="Gadugi" w:eastAsia="Gadugi" w:hAnsi="Gadugi" w:cs="Gadugi"/>
        </w:rPr>
        <w:t>We encourage our children to t</w:t>
      </w:r>
      <w:r w:rsidR="38BD3025" w:rsidRPr="6828194E">
        <w:rPr>
          <w:rFonts w:ascii="Gadugi" w:eastAsia="Gadugi" w:hAnsi="Gadugi" w:cs="Gadugi"/>
        </w:rPr>
        <w:t xml:space="preserve">hink </w:t>
      </w:r>
      <w:r w:rsidRPr="6828194E">
        <w:rPr>
          <w:rFonts w:ascii="Gadugi" w:eastAsia="Gadugi" w:hAnsi="Gadugi" w:cs="Gadugi"/>
        </w:rPr>
        <w:t xml:space="preserve">about </w:t>
      </w:r>
      <w:r w:rsidR="603CD59C" w:rsidRPr="6828194E">
        <w:rPr>
          <w:rFonts w:ascii="Gadugi" w:eastAsia="Gadugi" w:hAnsi="Gadugi" w:cs="Gadugi"/>
        </w:rPr>
        <w:t xml:space="preserve">and discuss </w:t>
      </w:r>
      <w:r w:rsidRPr="6828194E">
        <w:rPr>
          <w:rFonts w:ascii="Gadugi" w:eastAsia="Gadugi" w:hAnsi="Gadugi" w:cs="Gadugi"/>
        </w:rPr>
        <w:t>their feelings.  They</w:t>
      </w:r>
      <w:r w:rsidR="00B36260" w:rsidRPr="6828194E">
        <w:rPr>
          <w:rFonts w:ascii="Gadugi" w:eastAsia="Gadugi" w:hAnsi="Gadugi" w:cs="Gadugi"/>
        </w:rPr>
        <w:t xml:space="preserve"> will experience learning from the Zone</w:t>
      </w:r>
      <w:r w:rsidR="437CAB44" w:rsidRPr="6828194E">
        <w:rPr>
          <w:rFonts w:ascii="Gadugi" w:eastAsia="Gadugi" w:hAnsi="Gadugi" w:cs="Gadugi"/>
        </w:rPr>
        <w:t>s</w:t>
      </w:r>
      <w:r w:rsidR="00B36260" w:rsidRPr="6828194E">
        <w:rPr>
          <w:rFonts w:ascii="Gadugi" w:eastAsia="Gadugi" w:hAnsi="Gadugi" w:cs="Gadugi"/>
        </w:rPr>
        <w:t xml:space="preserve"> of Regulation </w:t>
      </w:r>
      <w:r w:rsidR="7DED3868" w:rsidRPr="6828194E">
        <w:rPr>
          <w:rFonts w:ascii="Gadugi" w:eastAsia="Gadugi" w:hAnsi="Gadugi" w:cs="Gadugi"/>
        </w:rPr>
        <w:t>S</w:t>
      </w:r>
      <w:r w:rsidR="00B36260" w:rsidRPr="6828194E">
        <w:rPr>
          <w:rFonts w:ascii="Gadugi" w:eastAsia="Gadugi" w:hAnsi="Gadugi" w:cs="Gadugi"/>
        </w:rPr>
        <w:t xml:space="preserve">ocial and </w:t>
      </w:r>
      <w:r w:rsidR="79864BFA" w:rsidRPr="6828194E">
        <w:rPr>
          <w:rFonts w:ascii="Gadugi" w:eastAsia="Gadugi" w:hAnsi="Gadugi" w:cs="Gadugi"/>
        </w:rPr>
        <w:t>E</w:t>
      </w:r>
      <w:r w:rsidR="00B36260" w:rsidRPr="6828194E">
        <w:rPr>
          <w:rFonts w:ascii="Gadugi" w:eastAsia="Gadugi" w:hAnsi="Gadugi" w:cs="Gadugi"/>
        </w:rPr>
        <w:t xml:space="preserve">motional </w:t>
      </w:r>
      <w:r w:rsidR="3043EC33" w:rsidRPr="6828194E">
        <w:rPr>
          <w:rFonts w:ascii="Gadugi" w:eastAsia="Gadugi" w:hAnsi="Gadugi" w:cs="Gadugi"/>
        </w:rPr>
        <w:t>curriculum</w:t>
      </w:r>
      <w:r w:rsidR="7AAC6FD0" w:rsidRPr="6828194E">
        <w:rPr>
          <w:rFonts w:ascii="Gadugi" w:eastAsia="Gadugi" w:hAnsi="Gadugi" w:cs="Gadugi"/>
        </w:rPr>
        <w:t xml:space="preserve"> </w:t>
      </w:r>
      <w:r w:rsidR="43272511" w:rsidRPr="6828194E">
        <w:rPr>
          <w:rFonts w:ascii="Gadugi" w:eastAsia="Gadugi" w:hAnsi="Gadugi" w:cs="Gadugi"/>
        </w:rPr>
        <w:t>through</w:t>
      </w:r>
      <w:r w:rsidR="65EB8ACD" w:rsidRPr="6828194E">
        <w:rPr>
          <w:rFonts w:ascii="Gadugi" w:eastAsia="Gadugi" w:hAnsi="Gadugi" w:cs="Gadugi"/>
        </w:rPr>
        <w:t xml:space="preserve"> daily</w:t>
      </w:r>
      <w:r w:rsidR="43272511" w:rsidRPr="6828194E">
        <w:rPr>
          <w:rFonts w:ascii="Gadugi" w:eastAsia="Gadugi" w:hAnsi="Gadugi" w:cs="Gadugi"/>
        </w:rPr>
        <w:t xml:space="preserve"> check</w:t>
      </w:r>
      <w:r w:rsidR="3043EC33" w:rsidRPr="6828194E">
        <w:rPr>
          <w:rFonts w:ascii="Gadugi" w:eastAsia="Gadugi" w:hAnsi="Gadugi" w:cs="Gadugi"/>
        </w:rPr>
        <w:t xml:space="preserve">-ins and access to </w:t>
      </w:r>
      <w:r w:rsidR="29D864E4" w:rsidRPr="6828194E">
        <w:rPr>
          <w:rFonts w:ascii="Gadugi" w:eastAsia="Gadugi" w:hAnsi="Gadugi" w:cs="Gadugi"/>
        </w:rPr>
        <w:t xml:space="preserve">a </w:t>
      </w:r>
      <w:r w:rsidR="3043EC33" w:rsidRPr="6828194E">
        <w:rPr>
          <w:rFonts w:ascii="Gadugi" w:eastAsia="Gadugi" w:hAnsi="Gadugi" w:cs="Gadugi"/>
        </w:rPr>
        <w:t xml:space="preserve">class regulation station where </w:t>
      </w:r>
      <w:r w:rsidR="16A1B007" w:rsidRPr="6828194E">
        <w:rPr>
          <w:rFonts w:ascii="Gadugi" w:eastAsia="Gadugi" w:hAnsi="Gadugi" w:cs="Gadugi"/>
        </w:rPr>
        <w:t>they</w:t>
      </w:r>
      <w:r w:rsidR="3043EC33" w:rsidRPr="6828194E">
        <w:rPr>
          <w:rFonts w:ascii="Gadugi" w:eastAsia="Gadugi" w:hAnsi="Gadugi" w:cs="Gadugi"/>
        </w:rPr>
        <w:t xml:space="preserve"> can be supported to develop their regulation skills</w:t>
      </w:r>
      <w:r w:rsidR="1C45E45B" w:rsidRPr="6828194E">
        <w:rPr>
          <w:rFonts w:ascii="Gadugi" w:eastAsia="Gadugi" w:hAnsi="Gadugi" w:cs="Gadugi"/>
        </w:rPr>
        <w:t xml:space="preserve"> and increase their self-awareness</w:t>
      </w:r>
      <w:r w:rsidR="3043EC33" w:rsidRPr="6828194E">
        <w:rPr>
          <w:rFonts w:ascii="Gadugi" w:eastAsia="Gadugi" w:hAnsi="Gadugi" w:cs="Gadugi"/>
        </w:rPr>
        <w:t>.</w:t>
      </w:r>
    </w:p>
    <w:p w14:paraId="6C2A81F4" w14:textId="513333ED" w:rsidR="2AA15819" w:rsidRDefault="2AA15819" w:rsidP="5EBDA98E">
      <w:pPr>
        <w:spacing w:line="257" w:lineRule="auto"/>
        <w:rPr>
          <w:rFonts w:ascii="Gadugi" w:eastAsia="Gadugi" w:hAnsi="Gadugi" w:cs="Gadugi"/>
          <w:b/>
          <w:bCs/>
          <w:u w:val="single"/>
        </w:rPr>
      </w:pPr>
      <w:r w:rsidRPr="5EBDA98E">
        <w:rPr>
          <w:rFonts w:ascii="Gadugi" w:eastAsia="Gadugi" w:hAnsi="Gadugi" w:cs="Gadugi"/>
          <w:b/>
          <w:bCs/>
          <w:u w:val="single"/>
        </w:rPr>
        <w:t>Impact</w:t>
      </w:r>
    </w:p>
    <w:p w14:paraId="48DE3E21" w14:textId="4D9626AE" w:rsidR="2AA15819" w:rsidRDefault="2AA15819" w:rsidP="5EBDA98E">
      <w:pPr>
        <w:spacing w:line="257" w:lineRule="auto"/>
      </w:pPr>
      <w:r w:rsidRPr="6828194E">
        <w:rPr>
          <w:rFonts w:ascii="Gadugi" w:eastAsia="Gadugi" w:hAnsi="Gadugi" w:cs="Gadugi"/>
        </w:rPr>
        <w:t xml:space="preserve">PSHE has an impact on both non-academic and academic outcomes for pupils, developing skills which are transferable to other curriculum </w:t>
      </w:r>
      <w:r w:rsidR="02B1B000" w:rsidRPr="6828194E">
        <w:rPr>
          <w:rFonts w:ascii="Gadugi" w:eastAsia="Gadugi" w:hAnsi="Gadugi" w:cs="Gadugi"/>
        </w:rPr>
        <w:t>areas,</w:t>
      </w:r>
      <w:r w:rsidRPr="6828194E">
        <w:rPr>
          <w:rFonts w:ascii="Gadugi" w:eastAsia="Gadugi" w:hAnsi="Gadugi" w:cs="Gadugi"/>
        </w:rPr>
        <w:t xml:space="preserve"> and which can be used to promote children’s spiritual, moral, social and cultural development.  We continue to be committed to supporting the mental health and wellbeing of all our pupils.</w:t>
      </w:r>
    </w:p>
    <w:p w14:paraId="0D5405AD" w14:textId="4622BF28" w:rsidR="01723C01" w:rsidRDefault="01723C01" w:rsidP="5EBDA98E">
      <w:pPr>
        <w:spacing w:line="257" w:lineRule="auto"/>
      </w:pPr>
      <w:r w:rsidRPr="6828194E">
        <w:rPr>
          <w:rFonts w:ascii="Gadugi" w:eastAsia="Gadugi" w:hAnsi="Gadugi" w:cs="Gadugi"/>
        </w:rPr>
        <w:t>Children are enabled to develop the vocabulary and confidence needed to clearly articulate their thoughts and feelings in a climate of openness, trust and respect, and know when and how they can seek the support of others.</w:t>
      </w:r>
    </w:p>
    <w:p w14:paraId="79E12A0B" w14:textId="4FBC1FA5" w:rsidR="6CBEB15A" w:rsidRDefault="6CBEB15A" w:rsidP="5EBDA98E">
      <w:pPr>
        <w:spacing w:line="257" w:lineRule="auto"/>
        <w:rPr>
          <w:rFonts w:ascii="Gadugi" w:eastAsia="Gadugi" w:hAnsi="Gadugi" w:cs="Gadugi"/>
        </w:rPr>
      </w:pPr>
      <w:r w:rsidRPr="6D06CEEE">
        <w:rPr>
          <w:rFonts w:ascii="Gadugi" w:eastAsia="Gadugi" w:hAnsi="Gadugi" w:cs="Gadugi"/>
        </w:rPr>
        <w:t>PSHE</w:t>
      </w:r>
      <w:r w:rsidR="01723C01" w:rsidRPr="6D06CEEE">
        <w:rPr>
          <w:rFonts w:ascii="Gadugi" w:eastAsia="Gadugi" w:hAnsi="Gadugi" w:cs="Gadugi"/>
        </w:rPr>
        <w:t xml:space="preserve"> </w:t>
      </w:r>
      <w:r w:rsidR="7BED8544" w:rsidRPr="6D06CEEE">
        <w:rPr>
          <w:rFonts w:ascii="Gadugi" w:eastAsia="Gadugi" w:hAnsi="Gadugi" w:cs="Gadugi"/>
        </w:rPr>
        <w:t>allows pupils to</w:t>
      </w:r>
      <w:r w:rsidR="01723C01" w:rsidRPr="6D06CEEE">
        <w:rPr>
          <w:rFonts w:ascii="Gadugi" w:eastAsia="Gadugi" w:hAnsi="Gadugi" w:cs="Gadugi"/>
        </w:rPr>
        <w:t xml:space="preserve"> build confidence and </w:t>
      </w:r>
      <w:r w:rsidR="10627CF6" w:rsidRPr="6D06CEEE">
        <w:rPr>
          <w:rFonts w:ascii="Gadugi" w:eastAsia="Gadugi" w:hAnsi="Gadugi" w:cs="Gadugi"/>
        </w:rPr>
        <w:t xml:space="preserve">develop their </w:t>
      </w:r>
      <w:r w:rsidR="01723C01" w:rsidRPr="6D06CEEE">
        <w:rPr>
          <w:rFonts w:ascii="Gadugi" w:eastAsia="Gadugi" w:hAnsi="Gadugi" w:cs="Gadugi"/>
        </w:rPr>
        <w:t>self-esteem</w:t>
      </w:r>
      <w:r w:rsidR="06721369" w:rsidRPr="6D06CEEE">
        <w:rPr>
          <w:rFonts w:ascii="Gadugi" w:eastAsia="Gadugi" w:hAnsi="Gadugi" w:cs="Gadugi"/>
        </w:rPr>
        <w:t xml:space="preserve"> which positively impacts their wellbeing and safeguarding outcomes</w:t>
      </w:r>
      <w:r w:rsidR="01723C01" w:rsidRPr="6D06CEEE">
        <w:rPr>
          <w:rFonts w:ascii="Gadugi" w:eastAsia="Gadugi" w:hAnsi="Gadugi" w:cs="Gadugi"/>
        </w:rPr>
        <w:t xml:space="preserve">. </w:t>
      </w:r>
      <w:r w:rsidR="24AC03FE" w:rsidRPr="6D06CEEE">
        <w:rPr>
          <w:rFonts w:ascii="Gadugi" w:eastAsia="Gadugi" w:hAnsi="Gadugi" w:cs="Gadugi"/>
        </w:rPr>
        <w:t xml:space="preserve">  It raises</w:t>
      </w:r>
      <w:r w:rsidR="01723C01" w:rsidRPr="6D06CEEE">
        <w:rPr>
          <w:rFonts w:ascii="Gadugi" w:eastAsia="Gadugi" w:hAnsi="Gadugi" w:cs="Gadugi"/>
        </w:rPr>
        <w:t xml:space="preserve"> aspirations and empower</w:t>
      </w:r>
      <w:r w:rsidR="11BA2CB1" w:rsidRPr="6D06CEEE">
        <w:rPr>
          <w:rFonts w:ascii="Gadugi" w:eastAsia="Gadugi" w:hAnsi="Gadugi" w:cs="Gadugi"/>
        </w:rPr>
        <w:t xml:space="preserve">s children </w:t>
      </w:r>
      <w:r w:rsidR="01723C01" w:rsidRPr="6D06CEEE">
        <w:rPr>
          <w:rFonts w:ascii="Gadugi" w:eastAsia="Gadugi" w:hAnsi="Gadugi" w:cs="Gadugi"/>
        </w:rPr>
        <w:t>with skills to overcome barriers they face.</w:t>
      </w:r>
      <w:r w:rsidR="2A087E8A" w:rsidRPr="6D06CEEE">
        <w:rPr>
          <w:rFonts w:ascii="Gadugi" w:eastAsia="Gadugi" w:hAnsi="Gadugi" w:cs="Gadugi"/>
        </w:rPr>
        <w:t xml:space="preserve">  </w:t>
      </w:r>
    </w:p>
    <w:p w14:paraId="38EEFB02" w14:textId="7DFBB4C2" w:rsidR="5EBDA98E" w:rsidRDefault="5EBDA98E" w:rsidP="5EBDA98E">
      <w:pPr>
        <w:spacing w:line="257" w:lineRule="auto"/>
        <w:rPr>
          <w:rFonts w:ascii="Gadugi" w:eastAsia="Gadugi" w:hAnsi="Gadugi" w:cs="Gadugi"/>
        </w:rPr>
      </w:pPr>
    </w:p>
    <w:p w14:paraId="40E2AFD9" w14:textId="73D12181" w:rsidR="6828194E" w:rsidRDefault="6828194E" w:rsidP="6828194E">
      <w:pPr>
        <w:spacing w:line="257" w:lineRule="auto"/>
        <w:rPr>
          <w:rFonts w:ascii="Gadugi" w:eastAsia="Gadugi" w:hAnsi="Gadugi" w:cs="Gadugi"/>
        </w:rPr>
      </w:pPr>
    </w:p>
    <w:p w14:paraId="4427D1FA" w14:textId="0AAD6643" w:rsidR="6828194E" w:rsidRDefault="6828194E" w:rsidP="6828194E">
      <w:pPr>
        <w:spacing w:line="257" w:lineRule="auto"/>
        <w:rPr>
          <w:rFonts w:ascii="Gadugi" w:eastAsia="Gadugi" w:hAnsi="Gadugi" w:cs="Gadugi"/>
        </w:rPr>
      </w:pPr>
    </w:p>
    <w:p w14:paraId="7472649F" w14:textId="5E8BA619" w:rsidR="47439B93" w:rsidRDefault="6C79549A" w:rsidP="5EBDA98E">
      <w:pPr>
        <w:spacing w:line="257" w:lineRule="auto"/>
        <w:rPr>
          <w:rFonts w:ascii="Gadugi" w:eastAsia="Gadugi" w:hAnsi="Gadugi" w:cs="Gadugi"/>
          <w:u w:val="single"/>
        </w:rPr>
      </w:pPr>
      <w:r w:rsidRPr="6828194E">
        <w:rPr>
          <w:rFonts w:ascii="Gadugi" w:eastAsia="Gadugi" w:hAnsi="Gadugi" w:cs="Gadugi"/>
          <w:u w:val="single"/>
        </w:rPr>
        <w:t>Relationship and Sex Education</w:t>
      </w:r>
    </w:p>
    <w:p w14:paraId="085009A6" w14:textId="434AFA63" w:rsidR="47439B93" w:rsidRDefault="3EAA8AC3" w:rsidP="6828194E">
      <w:pPr>
        <w:spacing w:line="257" w:lineRule="auto"/>
        <w:rPr>
          <w:rFonts w:ascii="Gadugi" w:eastAsia="Gadugi" w:hAnsi="Gadugi" w:cs="Gadugi"/>
        </w:rPr>
      </w:pPr>
      <w:r w:rsidRPr="6828194E">
        <w:rPr>
          <w:rFonts w:ascii="Gadugi" w:eastAsia="Gadugi" w:hAnsi="Gadugi" w:cs="Gadugi"/>
          <w:color w:val="0B0C0C"/>
        </w:rPr>
        <w:t xml:space="preserve">Relationships and sex education (RSE) </w:t>
      </w:r>
      <w:proofErr w:type="gramStart"/>
      <w:r w:rsidRPr="6828194E">
        <w:rPr>
          <w:rFonts w:ascii="Gadugi" w:eastAsia="Gadugi" w:hAnsi="Gadugi" w:cs="Gadugi"/>
          <w:color w:val="0B0C0C"/>
        </w:rPr>
        <w:t>is</w:t>
      </w:r>
      <w:proofErr w:type="gramEnd"/>
      <w:r w:rsidRPr="6828194E">
        <w:rPr>
          <w:rFonts w:ascii="Gadugi" w:eastAsia="Gadugi" w:hAnsi="Gadugi" w:cs="Gadugi"/>
          <w:color w:val="0B0C0C"/>
        </w:rPr>
        <w:t xml:space="preserve"> an important part of PSHE education. Relationships education is compulsory for all primary school pupils.  </w:t>
      </w:r>
      <w:r w:rsidR="47439B93" w:rsidRPr="6828194E">
        <w:rPr>
          <w:rFonts w:ascii="Gadugi" w:eastAsia="Gadugi" w:hAnsi="Gadugi" w:cs="Gadugi"/>
        </w:rPr>
        <w:t xml:space="preserve">In conjunction with the science </w:t>
      </w:r>
      <w:r w:rsidR="47439B93" w:rsidRPr="6828194E">
        <w:rPr>
          <w:rFonts w:ascii="Gadugi" w:eastAsia="Gadugi" w:hAnsi="Gadugi" w:cs="Gadugi"/>
        </w:rPr>
        <w:lastRenderedPageBreak/>
        <w:t xml:space="preserve">curriculum that teaches pupils about the physical and biological changes </w:t>
      </w:r>
      <w:r w:rsidR="770E488C" w:rsidRPr="6828194E">
        <w:rPr>
          <w:rFonts w:ascii="Gadugi" w:eastAsia="Gadugi" w:hAnsi="Gadugi" w:cs="Gadugi"/>
        </w:rPr>
        <w:t>humans go through</w:t>
      </w:r>
      <w:r w:rsidR="47439B93" w:rsidRPr="6828194E">
        <w:rPr>
          <w:rFonts w:ascii="Gadugi" w:eastAsia="Gadugi" w:hAnsi="Gadugi" w:cs="Gadugi"/>
        </w:rPr>
        <w:t>, an effective RSE</w:t>
      </w:r>
      <w:r w:rsidR="03035F97" w:rsidRPr="6828194E">
        <w:rPr>
          <w:rFonts w:ascii="Gadugi" w:eastAsia="Gadugi" w:hAnsi="Gadugi" w:cs="Gadugi"/>
        </w:rPr>
        <w:t xml:space="preserve"> </w:t>
      </w:r>
      <w:r w:rsidR="47439B93" w:rsidRPr="6828194E">
        <w:rPr>
          <w:rFonts w:ascii="Gadugi" w:eastAsia="Gadugi" w:hAnsi="Gadugi" w:cs="Gadugi"/>
        </w:rPr>
        <w:t xml:space="preserve">programme provides pupils with the critical knowledge that they need to understand and manage the emotional and physical changes of growing up. </w:t>
      </w:r>
    </w:p>
    <w:p w14:paraId="5DAD7CF0" w14:textId="47960928" w:rsidR="506538AD" w:rsidRDefault="506538AD" w:rsidP="6828194E">
      <w:pPr>
        <w:rPr>
          <w:rFonts w:ascii="Gadugi" w:hAnsi="Gadugi"/>
        </w:rPr>
      </w:pPr>
    </w:p>
    <w:sectPr w:rsidR="50653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MuZkuXHI" int2:invalidationBookmarkName="" int2:hashCode="BMQCX5xDzgLExT" int2:id="NPR81cH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867263"/>
    <w:multiLevelType w:val="hybridMultilevel"/>
    <w:tmpl w:val="9EDC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14164E"/>
    <w:multiLevelType w:val="multilevel"/>
    <w:tmpl w:val="A81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05D"/>
    <w:rsid w:val="00060CF0"/>
    <w:rsid w:val="001016E7"/>
    <w:rsid w:val="0010205D"/>
    <w:rsid w:val="00107DA4"/>
    <w:rsid w:val="00157ED1"/>
    <w:rsid w:val="002B16C8"/>
    <w:rsid w:val="00445E9B"/>
    <w:rsid w:val="005C19C2"/>
    <w:rsid w:val="00882DED"/>
    <w:rsid w:val="008B0782"/>
    <w:rsid w:val="009C7BCE"/>
    <w:rsid w:val="00AD2B78"/>
    <w:rsid w:val="00B36260"/>
    <w:rsid w:val="00D208FB"/>
    <w:rsid w:val="00D33138"/>
    <w:rsid w:val="00DC4D64"/>
    <w:rsid w:val="01723C01"/>
    <w:rsid w:val="01D97C76"/>
    <w:rsid w:val="025C6FA3"/>
    <w:rsid w:val="02B1B000"/>
    <w:rsid w:val="03035F97"/>
    <w:rsid w:val="031AB1E0"/>
    <w:rsid w:val="03B26A02"/>
    <w:rsid w:val="0565D389"/>
    <w:rsid w:val="05DC4C10"/>
    <w:rsid w:val="06721369"/>
    <w:rsid w:val="06E344ED"/>
    <w:rsid w:val="0958C71B"/>
    <w:rsid w:val="0A597FBE"/>
    <w:rsid w:val="0AF41873"/>
    <w:rsid w:val="0C911D2C"/>
    <w:rsid w:val="0F573E16"/>
    <w:rsid w:val="0FFE626B"/>
    <w:rsid w:val="10627CF6"/>
    <w:rsid w:val="106C0CFF"/>
    <w:rsid w:val="10BB9EA6"/>
    <w:rsid w:val="11BA2CB1"/>
    <w:rsid w:val="12097B52"/>
    <w:rsid w:val="13F48E3E"/>
    <w:rsid w:val="15BFE790"/>
    <w:rsid w:val="16A1B007"/>
    <w:rsid w:val="172527D8"/>
    <w:rsid w:val="1771DAC0"/>
    <w:rsid w:val="19986E90"/>
    <w:rsid w:val="199C60AD"/>
    <w:rsid w:val="19A8F6D1"/>
    <w:rsid w:val="19FC6C57"/>
    <w:rsid w:val="1B1F7311"/>
    <w:rsid w:val="1B50A58D"/>
    <w:rsid w:val="1C45E45B"/>
    <w:rsid w:val="1DED1056"/>
    <w:rsid w:val="1E74608E"/>
    <w:rsid w:val="1E7E243F"/>
    <w:rsid w:val="20952296"/>
    <w:rsid w:val="229B28B2"/>
    <w:rsid w:val="2316BDE1"/>
    <w:rsid w:val="234B6C9F"/>
    <w:rsid w:val="24AC03FE"/>
    <w:rsid w:val="260C749F"/>
    <w:rsid w:val="29D864E4"/>
    <w:rsid w:val="2A087E8A"/>
    <w:rsid w:val="2AA15819"/>
    <w:rsid w:val="2AA24C54"/>
    <w:rsid w:val="2AAB3A08"/>
    <w:rsid w:val="2B3D7BED"/>
    <w:rsid w:val="2D920779"/>
    <w:rsid w:val="2DC5EA7D"/>
    <w:rsid w:val="2DEE3018"/>
    <w:rsid w:val="2ED30942"/>
    <w:rsid w:val="3019D082"/>
    <w:rsid w:val="30420126"/>
    <w:rsid w:val="3043EC33"/>
    <w:rsid w:val="30F1A33E"/>
    <w:rsid w:val="329BA4C8"/>
    <w:rsid w:val="3375CEC8"/>
    <w:rsid w:val="3435AF28"/>
    <w:rsid w:val="3472CF22"/>
    <w:rsid w:val="355EEBA8"/>
    <w:rsid w:val="35BE04BA"/>
    <w:rsid w:val="3762E1F9"/>
    <w:rsid w:val="3785AC8F"/>
    <w:rsid w:val="38578505"/>
    <w:rsid w:val="389748BC"/>
    <w:rsid w:val="38BD3025"/>
    <w:rsid w:val="38CFEBEB"/>
    <w:rsid w:val="39C0F09C"/>
    <w:rsid w:val="3A29EADB"/>
    <w:rsid w:val="3B485593"/>
    <w:rsid w:val="3B8D84DF"/>
    <w:rsid w:val="3BC630DE"/>
    <w:rsid w:val="3C8CB3FA"/>
    <w:rsid w:val="3CFC13A1"/>
    <w:rsid w:val="3D1B6584"/>
    <w:rsid w:val="3E6F49BB"/>
    <w:rsid w:val="3EAA8AC3"/>
    <w:rsid w:val="43272511"/>
    <w:rsid w:val="437CAB44"/>
    <w:rsid w:val="44AC2679"/>
    <w:rsid w:val="458C09DB"/>
    <w:rsid w:val="47329128"/>
    <w:rsid w:val="47439B93"/>
    <w:rsid w:val="47FE744F"/>
    <w:rsid w:val="4879C50A"/>
    <w:rsid w:val="495D24A8"/>
    <w:rsid w:val="4974E8E1"/>
    <w:rsid w:val="49925897"/>
    <w:rsid w:val="4CF673C0"/>
    <w:rsid w:val="4CF852DE"/>
    <w:rsid w:val="4FF4DBCA"/>
    <w:rsid w:val="506538AD"/>
    <w:rsid w:val="50B8C122"/>
    <w:rsid w:val="51E132C9"/>
    <w:rsid w:val="524DFDB6"/>
    <w:rsid w:val="525C26D8"/>
    <w:rsid w:val="536FEF67"/>
    <w:rsid w:val="57AA400B"/>
    <w:rsid w:val="58E7CEB5"/>
    <w:rsid w:val="5C73A06F"/>
    <w:rsid w:val="5EBDA98E"/>
    <w:rsid w:val="5F15D91B"/>
    <w:rsid w:val="5F1D92D1"/>
    <w:rsid w:val="5F364BFE"/>
    <w:rsid w:val="5FDB1B61"/>
    <w:rsid w:val="603CD59C"/>
    <w:rsid w:val="60BB887F"/>
    <w:rsid w:val="657EAD72"/>
    <w:rsid w:val="65EB8ACD"/>
    <w:rsid w:val="666F75AA"/>
    <w:rsid w:val="66ADA3E9"/>
    <w:rsid w:val="6736D205"/>
    <w:rsid w:val="6756ED02"/>
    <w:rsid w:val="676A4BE0"/>
    <w:rsid w:val="68255692"/>
    <w:rsid w:val="6828194E"/>
    <w:rsid w:val="68D58DB7"/>
    <w:rsid w:val="6986786A"/>
    <w:rsid w:val="698EE463"/>
    <w:rsid w:val="6A6C8D55"/>
    <w:rsid w:val="6B1BBB60"/>
    <w:rsid w:val="6BC75940"/>
    <w:rsid w:val="6BCD07AC"/>
    <w:rsid w:val="6C2BB818"/>
    <w:rsid w:val="6C79549A"/>
    <w:rsid w:val="6CBEB15A"/>
    <w:rsid w:val="6CE39966"/>
    <w:rsid w:val="6D06CEEE"/>
    <w:rsid w:val="6D29AAB0"/>
    <w:rsid w:val="6ED5A33F"/>
    <w:rsid w:val="6FEC95E9"/>
    <w:rsid w:val="701BC5D6"/>
    <w:rsid w:val="70EE54F8"/>
    <w:rsid w:val="71603454"/>
    <w:rsid w:val="72D4D008"/>
    <w:rsid w:val="741206D8"/>
    <w:rsid w:val="7415D058"/>
    <w:rsid w:val="7518E504"/>
    <w:rsid w:val="75829D7B"/>
    <w:rsid w:val="75B52D36"/>
    <w:rsid w:val="7635A9E6"/>
    <w:rsid w:val="76DCC689"/>
    <w:rsid w:val="770E488C"/>
    <w:rsid w:val="77CAE931"/>
    <w:rsid w:val="7842E92D"/>
    <w:rsid w:val="7862D15D"/>
    <w:rsid w:val="79864BFA"/>
    <w:rsid w:val="79BC1A85"/>
    <w:rsid w:val="79E0267D"/>
    <w:rsid w:val="7AAC6FD0"/>
    <w:rsid w:val="7BED8544"/>
    <w:rsid w:val="7C872B45"/>
    <w:rsid w:val="7CA265F1"/>
    <w:rsid w:val="7D6CD63A"/>
    <w:rsid w:val="7D88A7E1"/>
    <w:rsid w:val="7DED3868"/>
    <w:rsid w:val="7FFBD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BB41A"/>
  <w15:chartTrackingRefBased/>
  <w15:docId w15:val="{E9B3165B-E4D6-444F-8AAB-7B2E42A0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57ED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DED"/>
    <w:pPr>
      <w:ind w:left="720"/>
      <w:contextualSpacing/>
    </w:pPr>
  </w:style>
  <w:style w:type="paragraph" w:styleId="NormalWeb">
    <w:name w:val="Normal (Web)"/>
    <w:basedOn w:val="Normal"/>
    <w:uiPriority w:val="99"/>
    <w:semiHidden/>
    <w:unhideWhenUsed/>
    <w:rsid w:val="00882D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57ED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57E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511013">
      <w:bodyDiv w:val="1"/>
      <w:marLeft w:val="0"/>
      <w:marRight w:val="0"/>
      <w:marTop w:val="0"/>
      <w:marBottom w:val="0"/>
      <w:divBdr>
        <w:top w:val="none" w:sz="0" w:space="0" w:color="auto"/>
        <w:left w:val="none" w:sz="0" w:space="0" w:color="auto"/>
        <w:bottom w:val="none" w:sz="0" w:space="0" w:color="auto"/>
        <w:right w:val="none" w:sz="0" w:space="0" w:color="auto"/>
      </w:divBdr>
    </w:div>
    <w:div w:id="1414666435">
      <w:bodyDiv w:val="1"/>
      <w:marLeft w:val="0"/>
      <w:marRight w:val="0"/>
      <w:marTop w:val="0"/>
      <w:marBottom w:val="0"/>
      <w:divBdr>
        <w:top w:val="none" w:sz="0" w:space="0" w:color="auto"/>
        <w:left w:val="none" w:sz="0" w:space="0" w:color="auto"/>
        <w:bottom w:val="none" w:sz="0" w:space="0" w:color="auto"/>
        <w:right w:val="none" w:sz="0" w:space="0" w:color="auto"/>
      </w:divBdr>
    </w:div>
    <w:div w:id="1517768331">
      <w:bodyDiv w:val="1"/>
      <w:marLeft w:val="0"/>
      <w:marRight w:val="0"/>
      <w:marTop w:val="0"/>
      <w:marBottom w:val="0"/>
      <w:divBdr>
        <w:top w:val="none" w:sz="0" w:space="0" w:color="auto"/>
        <w:left w:val="none" w:sz="0" w:space="0" w:color="auto"/>
        <w:bottom w:val="none" w:sz="0" w:space="0" w:color="auto"/>
        <w:right w:val="none" w:sz="0" w:space="0" w:color="auto"/>
      </w:divBdr>
    </w:div>
    <w:div w:id="1837187527">
      <w:bodyDiv w:val="1"/>
      <w:marLeft w:val="0"/>
      <w:marRight w:val="0"/>
      <w:marTop w:val="0"/>
      <w:marBottom w:val="0"/>
      <w:divBdr>
        <w:top w:val="none" w:sz="0" w:space="0" w:color="auto"/>
        <w:left w:val="none" w:sz="0" w:space="0" w:color="auto"/>
        <w:bottom w:val="none" w:sz="0" w:space="0" w:color="auto"/>
        <w:right w:val="none" w:sz="0" w:space="0" w:color="auto"/>
      </w:divBdr>
    </w:div>
    <w:div w:id="205700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a7641ba020f446b0"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5a5a4d0-1b3a-45cf-8a7c-c3193b0313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215B1BC7688C46A5C5E656997C43C7" ma:contentTypeVersion="14" ma:contentTypeDescription="Create a new document." ma:contentTypeScope="" ma:versionID="d21b1ef9864b34dcc8b03f4c3b30d7b0">
  <xsd:schema xmlns:xsd="http://www.w3.org/2001/XMLSchema" xmlns:xs="http://www.w3.org/2001/XMLSchema" xmlns:p="http://schemas.microsoft.com/office/2006/metadata/properties" xmlns:ns3="b5a5a4d0-1b3a-45cf-8a7c-c3193b031371" xmlns:ns4="2051dbfb-421f-4823-baaa-271e7fd5c127" targetNamespace="http://schemas.microsoft.com/office/2006/metadata/properties" ma:root="true" ma:fieldsID="4dae859b7d7757598666f3b313d14b3d" ns3:_="" ns4:_="">
    <xsd:import namespace="b5a5a4d0-1b3a-45cf-8a7c-c3193b031371"/>
    <xsd:import namespace="2051dbfb-421f-4823-baaa-271e7fd5c12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a5a4d0-1b3a-45cf-8a7c-c3193b0313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51dbfb-421f-4823-baaa-271e7fd5c12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4111F2-35D3-494E-8044-CC0FE45AB026}">
  <ds:schemaRefs>
    <ds:schemaRef ds:uri="http://purl.org/dc/elements/1.1/"/>
    <ds:schemaRef ds:uri="b5a5a4d0-1b3a-45cf-8a7c-c3193b031371"/>
    <ds:schemaRef ds:uri="http://schemas.microsoft.com/office/2006/metadata/properties"/>
    <ds:schemaRef ds:uri="http://purl.org/dc/terms/"/>
    <ds:schemaRef ds:uri="2051dbfb-421f-4823-baaa-271e7fd5c127"/>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87C207C-334D-490D-9055-1FDE7023AAA5}">
  <ds:schemaRefs>
    <ds:schemaRef ds:uri="http://schemas.microsoft.com/sharepoint/v3/contenttype/forms"/>
  </ds:schemaRefs>
</ds:datastoreItem>
</file>

<file path=customXml/itemProps3.xml><?xml version="1.0" encoding="utf-8"?>
<ds:datastoreItem xmlns:ds="http://schemas.openxmlformats.org/officeDocument/2006/customXml" ds:itemID="{E168F193-4079-4868-B3F2-94D7F9C56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a5a4d0-1b3a-45cf-8a7c-c3193b031371"/>
    <ds:schemaRef ds:uri="2051dbfb-421f-4823-baaa-271e7fd5c1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C.LAVER@CURRICULUM.LOCAL</dc:creator>
  <cp:keywords/>
  <dc:description/>
  <cp:lastModifiedBy>Emma Wilson</cp:lastModifiedBy>
  <cp:revision>2</cp:revision>
  <dcterms:created xsi:type="dcterms:W3CDTF">2025-03-16T23:07:00Z</dcterms:created>
  <dcterms:modified xsi:type="dcterms:W3CDTF">2025-03-16T23:07:00Z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0x01010036215B1BC7688C46A5C5E656997C43C7</vt:lpwstr>
  </property>
  <property fmtid="{D5CDD505-2E9C-101B-9397-08002B2CF9AE}" pid="3" name="MediaServiceImageTags">
    <vt:lpwstr/>
  </property>
</Properties>
</file>