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045A443F" w14:textId="77777777" w:rsidR="0023173A" w:rsidRDefault="00311A9A" w:rsidP="009E4127">
      <w:pPr>
        <w:sectPr w:rsidR="0023173A" w:rsidSect="00407DEC">
          <w:headerReference w:type="default" r:id="rId11"/>
          <w:footerReference w:type="default" r:id="rId12"/>
          <w:pgSz w:w="16838" w:h="11906" w:orient="landscape" w:code="9"/>
          <w:pgMar w:top="567" w:right="567" w:bottom="1361" w:left="567" w:header="567" w:footer="0" w:gutter="0"/>
          <w:pgNumType w:start="1"/>
          <w:cols w:space="708"/>
          <w:docGrid w:linePitch="360"/>
        </w:sectPr>
      </w:pPr>
      <w:r>
        <w:rPr>
          <w:noProof/>
        </w:rPr>
        <mc:AlternateContent>
          <mc:Choice Requires="wps">
            <w:drawing>
              <wp:anchor distT="45720" distB="45720" distL="114300" distR="114300" simplePos="0" relativeHeight="251796480" behindDoc="0" locked="0" layoutInCell="1" allowOverlap="1" wp14:anchorId="719F2F1D" wp14:editId="02DF6F43">
                <wp:simplePos x="0" y="0"/>
                <wp:positionH relativeFrom="margin">
                  <wp:posOffset>-360045</wp:posOffset>
                </wp:positionH>
                <wp:positionV relativeFrom="paragraph">
                  <wp:posOffset>6111240</wp:posOffset>
                </wp:positionV>
                <wp:extent cx="10682605" cy="751205"/>
                <wp:effectExtent l="0" t="0" r="0" b="0"/>
                <wp:wrapNone/>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2605" cy="751205"/>
                        </a:xfrm>
                        <a:prstGeom prst="rect">
                          <a:avLst/>
                        </a:prstGeom>
                        <a:noFill/>
                        <a:ln w="9525">
                          <a:noFill/>
                          <a:miter lim="800000"/>
                          <a:headEnd/>
                          <a:tailEnd/>
                        </a:ln>
                      </wps:spPr>
                      <wps:txbx>
                        <w:txbxContent>
                          <w:p w14:paraId="77BBEB8D" w14:textId="77777777" w:rsidR="001059B2" w:rsidRPr="007C6F9D" w:rsidRDefault="001059B2" w:rsidP="00311A9A">
                            <w:pPr>
                              <w:pStyle w:val="PageNumbers"/>
                              <w:rPr>
                                <w:rFonts w:ascii="Roboto" w:hAnsi="Robo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19F2F1D" id="_x0000_t202" coordsize="21600,21600" o:spt="202" path="m,l,21600r21600,l21600,xe">
                <v:stroke joinstyle="miter"/>
                <v:path gradientshapeok="t" o:connecttype="rect"/>
              </v:shapetype>
              <v:shape id="Text Box 2" o:spid="_x0000_s1026" type="#_x0000_t202" style="position:absolute;left:0;text-align:left;margin-left:-28.35pt;margin-top:481.2pt;width:841.15pt;height:59.15pt;z-index:251796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" filled="f" stroked="f">
                <v:textbox>
                  <w:txbxContent>
                    <w:p w14:paraId="77BBEB8D" w14:textId="77777777" w:rsidR="001059B2" w:rsidRPr="007C6F9D" w:rsidRDefault="001059B2" w:rsidP="00311A9A">
                      <w:pPr>
                        <w:pStyle w:val="PageNumbers"/>
                        <w:rPr>
                          <w:rFonts w:ascii="Roboto" w:hAnsi="Roboto"/>
                        </w:rPr>
                      </w:pPr>
                    </w:p>
                  </w:txbxContent>
                </v:textbox>
                <w10:wrap anchorx="margin"/>
              </v:shape>
            </w:pict>
          </mc:Fallback>
        </mc:AlternateContent>
      </w:r>
      <w:r w:rsidR="000829EF" w:rsidRPr="00740CAF">
        <w:rPr>
          <w:noProof/>
        </w:rPr>
        <mc:AlternateContent>
          <mc:Choice Requires="wps">
            <w:drawing>
              <wp:anchor distT="0" distB="0" distL="114300" distR="114300" simplePos="0" relativeHeight="251689984" behindDoc="0" locked="0" layoutInCell="1" allowOverlap="1" wp14:anchorId="50BC1D67" wp14:editId="5BC0DDDF">
                <wp:simplePos x="0" y="0"/>
                <wp:positionH relativeFrom="column">
                  <wp:posOffset>-1270</wp:posOffset>
                </wp:positionH>
                <wp:positionV relativeFrom="paragraph">
                  <wp:posOffset>4142740</wp:posOffset>
                </wp:positionV>
                <wp:extent cx="9944100" cy="0"/>
                <wp:effectExtent l="0" t="0" r="19050" b="19050"/>
                <wp:wrapNone/>
                <wp:docPr id="17" name="Straight Connector 17"/>
                <wp:cNvGraphicFramePr/>
                <a:graphic xmlns:a="http://schemas.openxmlformats.org/drawingml/2006/main">
                  <a:graphicData uri="http://schemas.microsoft.com/office/word/2010/wordprocessingShape">
                    <wps:wsp>
                      <wps:cNvCnPr/>
                      <wps:spPr>
                        <a:xfrm>
                          <a:off x="0" y="0"/>
                          <a:ext cx="9944100" cy="0"/>
                        </a:xfrm>
                        <a:prstGeom prst="line">
                          <a:avLst/>
                        </a:prstGeom>
                        <a:ln w="19050">
                          <a:solidFill>
                            <a:srgbClr val="31B7BC"/>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AEF3B4D" id="Straight Connector 17"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pt,326.2pt" to="782.9pt,3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" strokecolor="#31b7bc" strokeweight="1.5pt">
                <v:stroke joinstyle="miter"/>
              </v:line>
            </w:pict>
          </mc:Fallback>
        </mc:AlternateContent>
      </w:r>
      <w:r w:rsidR="000829EF" w:rsidRPr="0016579C">
        <w:rPr>
          <w:noProof/>
        </w:rPr>
        <mc:AlternateContent>
          <mc:Choice Requires="wps">
            <w:drawing>
              <wp:anchor distT="0" distB="0" distL="114300" distR="114300" simplePos="0" relativeHeight="251694080" behindDoc="0" locked="0" layoutInCell="1" allowOverlap="1" wp14:anchorId="110CA29C" wp14:editId="2CC6F20C">
                <wp:simplePos x="0" y="0"/>
                <wp:positionH relativeFrom="column">
                  <wp:posOffset>5568950</wp:posOffset>
                </wp:positionH>
                <wp:positionV relativeFrom="paragraph">
                  <wp:posOffset>4372610</wp:posOffset>
                </wp:positionV>
                <wp:extent cx="4381500" cy="164782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4381500" cy="1647825"/>
                        </a:xfrm>
                        <a:prstGeom prst="rect">
                          <a:avLst/>
                        </a:prstGeom>
                        <a:solidFill>
                          <a:schemeClr val="lt1"/>
                        </a:solidFill>
                        <a:ln w="19050">
                          <a:solidFill>
                            <a:srgbClr val="31B7BC"/>
                          </a:solidFill>
                        </a:ln>
                      </wps:spPr>
                      <wps:txbx>
                        <w:txbxContent>
                          <w:p w14:paraId="1C56BD35" w14:textId="77777777" w:rsidR="001059B2" w:rsidRDefault="001059B2" w:rsidP="0052563F">
                            <w:pPr>
                              <w:pStyle w:val="BodyTextDeepDiveintopPSHE"/>
                            </w:pPr>
                            <w:r>
                              <w:t xml:space="preserve">The curriculum for a maintained school [must be] a balanced and broadly-based curriculum which – </w:t>
                            </w:r>
                          </w:p>
                          <w:p w14:paraId="46A548A2" w14:textId="77777777" w:rsidR="001059B2" w:rsidRDefault="001059B2" w:rsidP="0052563F">
                            <w:pPr>
                              <w:pStyle w:val="IndentedNumberedBulletsAdultInformation"/>
                              <w:tabs>
                                <w:tab w:val="right" w:pos="624"/>
                              </w:tabs>
                              <w:ind w:hanging="794"/>
                            </w:pPr>
                            <w:r>
                              <w:tab/>
                            </w:r>
                            <w:r>
                              <w:rPr>
                                <w:b/>
                                <w:bCs/>
                              </w:rPr>
                              <w:t>(a)</w:t>
                            </w:r>
                            <w:r>
                              <w:tab/>
                              <w:t xml:space="preserve"> promotes the spiritual, moral, cultural, mental and physical development of pupils at the school and of society, and</w:t>
                            </w:r>
                          </w:p>
                          <w:p w14:paraId="4DE05966" w14:textId="77777777" w:rsidR="001059B2" w:rsidRDefault="001059B2" w:rsidP="0052563F">
                            <w:pPr>
                              <w:pStyle w:val="IndentedNumberedBulletsAdultInformation"/>
                              <w:tabs>
                                <w:tab w:val="right" w:pos="624"/>
                              </w:tabs>
                              <w:ind w:hanging="794"/>
                            </w:pPr>
                            <w:r>
                              <w:tab/>
                            </w:r>
                            <w:r>
                              <w:rPr>
                                <w:b/>
                                <w:bCs/>
                              </w:rPr>
                              <w:t>(b)</w:t>
                            </w:r>
                            <w:r>
                              <w:tab/>
                              <w:t>prepares pupils at the school for the opportunities, responsibilities and experiences of later life.</w:t>
                            </w:r>
                          </w:p>
                          <w:p w14:paraId="32D28322" w14:textId="77777777" w:rsidR="001059B2" w:rsidRPr="0052563F" w:rsidRDefault="001059B2" w:rsidP="0052563F">
                            <w:pPr>
                              <w:pStyle w:val="LinkDeepDiveintopPSHE"/>
                              <w:rPr>
                                <w:rStyle w:val="Hyperlink"/>
                                <w:color w:val="auto"/>
                              </w:rPr>
                            </w:pPr>
                            <w:r w:rsidRPr="0052563F">
                              <w:rPr>
                                <w:b/>
                                <w:bCs/>
                                <w:color w:val="auto"/>
                              </w:rPr>
                              <w:t xml:space="preserve">Taken from: </w:t>
                            </w:r>
                            <w:r w:rsidRPr="0052563F">
                              <w:rPr>
                                <w:rStyle w:val="Hyperlink"/>
                                <w:color w:val="auto"/>
                              </w:rPr>
                              <w:t>Section 78 (1) Education Act 2002</w:t>
                            </w:r>
                          </w:p>
                          <w:p w14:paraId="50FD8A77" w14:textId="77777777" w:rsidR="001059B2" w:rsidRDefault="001059B2" w:rsidP="0052563F">
                            <w:pPr>
                              <w:pStyle w:val="BodyTextDeepDiveintopPSH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10CA29C" id="Text Box 21" o:spid="_x0000_s1027" type="#_x0000_t202" style="position:absolute;left:0;text-align:left;margin-left:438.5pt;margin-top:344.3pt;width:345pt;height:129.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" fillcolor="white [3201]" strokecolor="#31b7bc" strokeweight="1.5pt">
                <v:textbox>
                  <w:txbxContent>
                    <w:p w14:paraId="1C56BD35" w14:textId="77777777" w:rsidR="001059B2" w:rsidRDefault="001059B2" w:rsidP="0052563F">
                      <w:pPr>
                        <w:pStyle w:val="BodyTextDeepDiveintopPSHE"/>
                      </w:pPr>
                      <w:r>
                        <w:t xml:space="preserve">The curriculum for a maintained school [must be] a balanced and broadly-based curriculum which – </w:t>
                      </w:r>
                    </w:p>
                    <w:p w14:paraId="46A548A2" w14:textId="77777777" w:rsidR="001059B2" w:rsidRDefault="001059B2" w:rsidP="0052563F">
                      <w:pPr>
                        <w:pStyle w:val="IndentedNumberedBulletsAdultInformation"/>
                        <w:tabs>
                          <w:tab w:val="right" w:pos="624"/>
                        </w:tabs>
                        <w:ind w:hanging="794"/>
                      </w:pPr>
                      <w:r>
                        <w:tab/>
                      </w:r>
                      <w:r>
                        <w:rPr>
                          <w:b/>
                          <w:bCs/>
                        </w:rPr>
                        <w:t>(a)</w:t>
                      </w:r>
                      <w:r>
                        <w:tab/>
                        <w:t xml:space="preserve"> promotes the spiritual, moral, cultural, mental and physical development of pupils at the school and of society, and</w:t>
                      </w:r>
                    </w:p>
                    <w:p w14:paraId="4DE05966" w14:textId="77777777" w:rsidR="001059B2" w:rsidRDefault="001059B2" w:rsidP="0052563F">
                      <w:pPr>
                        <w:pStyle w:val="IndentedNumberedBulletsAdultInformation"/>
                        <w:tabs>
                          <w:tab w:val="right" w:pos="624"/>
                        </w:tabs>
                        <w:ind w:hanging="794"/>
                      </w:pPr>
                      <w:r>
                        <w:tab/>
                      </w:r>
                      <w:r>
                        <w:rPr>
                          <w:b/>
                          <w:bCs/>
                        </w:rPr>
                        <w:t>(b)</w:t>
                      </w:r>
                      <w:r>
                        <w:tab/>
                        <w:t>prepares pupils at the school for the opportunities, responsibilities and experiences of later life.</w:t>
                      </w:r>
                    </w:p>
                    <w:p w14:paraId="32D28322" w14:textId="77777777" w:rsidR="001059B2" w:rsidRPr="0052563F" w:rsidRDefault="001059B2" w:rsidP="0052563F">
                      <w:pPr>
                        <w:pStyle w:val="LinkDeepDiveintopPSHE"/>
                        <w:rPr>
                          <w:rStyle w:val="Hyperlink"/>
                          <w:color w:val="auto"/>
                        </w:rPr>
                      </w:pPr>
                      <w:r w:rsidRPr="0052563F">
                        <w:rPr>
                          <w:b/>
                          <w:bCs/>
                          <w:color w:val="auto"/>
                        </w:rPr>
                        <w:t xml:space="preserve">Taken from: </w:t>
                      </w:r>
                      <w:r w:rsidRPr="0052563F">
                        <w:rPr>
                          <w:rStyle w:val="Hyperlink"/>
                          <w:color w:val="auto"/>
                        </w:rPr>
                        <w:t>Section 78 (1) Education Act 2002</w:t>
                      </w:r>
                    </w:p>
                    <w:p w14:paraId="50FD8A77" w14:textId="77777777" w:rsidR="001059B2" w:rsidRDefault="001059B2" w:rsidP="0052563F">
                      <w:pPr>
                        <w:pStyle w:val="BodyTextDeepDiveintopPSHE"/>
                      </w:pPr>
                    </w:p>
                  </w:txbxContent>
                </v:textbox>
              </v:shape>
            </w:pict>
          </mc:Fallback>
        </mc:AlternateContent>
      </w:r>
      <w:r w:rsidR="000829EF" w:rsidRPr="0016579C">
        <w:rPr>
          <w:noProof/>
        </w:rPr>
        <mc:AlternateContent>
          <mc:Choice Requires="wps">
            <w:drawing>
              <wp:anchor distT="0" distB="0" distL="114300" distR="114300" simplePos="0" relativeHeight="251692032" behindDoc="0" locked="0" layoutInCell="1" allowOverlap="1" wp14:anchorId="674072C0" wp14:editId="2E7F1907">
                <wp:simplePos x="0" y="0"/>
                <wp:positionH relativeFrom="column">
                  <wp:posOffset>20955</wp:posOffset>
                </wp:positionH>
                <wp:positionV relativeFrom="paragraph">
                  <wp:posOffset>4396740</wp:posOffset>
                </wp:positionV>
                <wp:extent cx="5562600" cy="16192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5562600" cy="1619250"/>
                        </a:xfrm>
                        <a:prstGeom prst="rect">
                          <a:avLst/>
                        </a:prstGeom>
                        <a:solidFill>
                          <a:schemeClr val="lt1"/>
                        </a:solidFill>
                        <a:ln w="19050">
                          <a:noFill/>
                        </a:ln>
                      </wps:spPr>
                      <wps:txbx>
                        <w:txbxContent>
                          <w:p w14:paraId="3E6A797D" w14:textId="77777777" w:rsidR="001059B2" w:rsidRDefault="001059B2" w:rsidP="0052563F">
                            <w:pPr>
                              <w:pStyle w:val="TriangleBulletsDeepDiveintopPSHE"/>
                              <w:ind w:firstLine="0"/>
                            </w:pPr>
                            <w:r>
                              <w:t>All schools must show how well they support children’s spiritual, moral, social and cultural (SMSC) development, including the promotion of British Values, and the effectiveness of this will be evaluated as part of the ‘personal development’ judgement of a school inspection. PSHE and Citizenship Education encompasses many of the elements of effective SMSC provision as well as contributing to personal development by equipping pupils with the attributes, knowledge and skills they need to support physical, mental and emotional wellbeing in school and beyond. PSHE and Citizenship education also contributes to the ‘behaviour and attitudes’ judgement of school inspections by developing positive attitudes to learning, a positive and respectful culture and by encouraging learners to develop positive behaviour and conduct.</w:t>
                            </w:r>
                          </w:p>
                          <w:p w14:paraId="15C38502" w14:textId="77777777" w:rsidR="001059B2" w:rsidRDefault="001059B2" w:rsidP="0052563F">
                            <w:pPr>
                              <w:pStyle w:val="BodyTextDeepDiveintopPSH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74072C0" id="Text Box 19" o:spid="_x0000_s1028" type="#_x0000_t202" style="position:absolute;left:0;text-align:left;margin-left:1.65pt;margin-top:346.2pt;width:438pt;height:12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" fillcolor="white [3201]" stroked="f" strokeweight="1.5pt">
                <v:textbox>
                  <w:txbxContent>
                    <w:p w14:paraId="3E6A797D" w14:textId="77777777" w:rsidR="001059B2" w:rsidRDefault="001059B2" w:rsidP="0052563F">
                      <w:pPr>
                        <w:pStyle w:val="TriangleBulletsDeepDiveintopPSHE"/>
                        <w:ind w:firstLine="0"/>
                      </w:pPr>
                      <w:r>
                        <w:t>All schools must show how well they support children’s spiritual, moral, social and cultural (SMSC) development, including the promotion of British Values, and the effectiveness of this will be evaluated as part of the ‘personal development’ judgement of a school inspection. PSHE and Citizenship Education encompasses many of the elements of effective SMSC provision as well as contributing to personal development by equipping pupils with the attributes, knowledge and skills they need to support physical, mental and emotional wellbeing in school and beyond. PSHE and Citizenship education also contributes to the ‘behaviour and attitudes’ judgement of school inspections by developing positive attitudes to learning, a positive and respectful culture and by encouraging learners to develop positive behaviour and conduct.</w:t>
                      </w:r>
                    </w:p>
                    <w:p w14:paraId="15C38502" w14:textId="77777777" w:rsidR="001059B2" w:rsidRDefault="001059B2" w:rsidP="0052563F">
                      <w:pPr>
                        <w:pStyle w:val="BodyTextDeepDiveintopPSHE"/>
                      </w:pPr>
                    </w:p>
                  </w:txbxContent>
                </v:textbox>
              </v:shape>
            </w:pict>
          </mc:Fallback>
        </mc:AlternateContent>
      </w:r>
      <w:r w:rsidR="000829EF" w:rsidRPr="00740CAF">
        <w:rPr>
          <w:noProof/>
        </w:rPr>
        <mc:AlternateContent>
          <mc:Choice Requires="wps">
            <w:drawing>
              <wp:anchor distT="45720" distB="45720" distL="114300" distR="114300" simplePos="0" relativeHeight="251687936" behindDoc="0" locked="0" layoutInCell="1" allowOverlap="1" wp14:anchorId="5CEFDCE2" wp14:editId="78F9C4E8">
                <wp:simplePos x="0" y="0"/>
                <wp:positionH relativeFrom="column">
                  <wp:posOffset>635</wp:posOffset>
                </wp:positionH>
                <wp:positionV relativeFrom="paragraph">
                  <wp:posOffset>3864610</wp:posOffset>
                </wp:positionV>
                <wp:extent cx="2360930" cy="34290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42900"/>
                        </a:xfrm>
                        <a:prstGeom prst="rect">
                          <a:avLst/>
                        </a:prstGeom>
                        <a:noFill/>
                        <a:ln w="9525">
                          <a:noFill/>
                          <a:miter lim="800000"/>
                          <a:headEnd/>
                          <a:tailEnd/>
                        </a:ln>
                      </wps:spPr>
                      <wps:txbx>
                        <w:txbxContent>
                          <w:p w14:paraId="07EC64C8" w14:textId="77777777" w:rsidR="001059B2" w:rsidRDefault="001059B2" w:rsidP="00740CAF">
                            <w:pPr>
                              <w:pStyle w:val="HeadingDeepDiveintopPSHE"/>
                            </w:pPr>
                            <w:r>
                              <w:t>Government Guidance</w:t>
                            </w:r>
                          </w:p>
                          <w:p w14:paraId="12E300A9" w14:textId="77777777" w:rsidR="001059B2" w:rsidRDefault="001059B2" w:rsidP="00740CA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CEFDCE2" id="_x0000_s1029" type="#_x0000_t202" style="position:absolute;left:0;text-align:left;margin-left:.05pt;margin-top:304.3pt;width:185.9pt;height:27pt;z-index:2516879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" filled="f" stroked="f">
                <v:textbox>
                  <w:txbxContent>
                    <w:p w14:paraId="07EC64C8" w14:textId="77777777" w:rsidR="001059B2" w:rsidRDefault="001059B2" w:rsidP="00740CAF">
                      <w:pPr>
                        <w:pStyle w:val="HeadingDeepDiveintopPSHE"/>
                      </w:pPr>
                      <w:r>
                        <w:t>Government Guidance</w:t>
                      </w:r>
                    </w:p>
                    <w:p w14:paraId="12E300A9" w14:textId="77777777" w:rsidR="001059B2" w:rsidRDefault="001059B2" w:rsidP="00740CAF"/>
                  </w:txbxContent>
                </v:textbox>
                <w10:wrap type="square"/>
              </v:shape>
            </w:pict>
          </mc:Fallback>
        </mc:AlternateContent>
      </w:r>
      <w:r w:rsidR="000829EF" w:rsidRPr="00740CAF">
        <w:rPr>
          <w:noProof/>
        </w:rPr>
        <mc:AlternateContent>
          <mc:Choice Requires="wps">
            <w:drawing>
              <wp:anchor distT="45720" distB="45720" distL="114300" distR="114300" simplePos="0" relativeHeight="251688960" behindDoc="0" locked="0" layoutInCell="1" allowOverlap="1" wp14:anchorId="2103ED52" wp14:editId="2EB43224">
                <wp:simplePos x="0" y="0"/>
                <wp:positionH relativeFrom="column">
                  <wp:posOffset>9525</wp:posOffset>
                </wp:positionH>
                <wp:positionV relativeFrom="paragraph">
                  <wp:posOffset>4083685</wp:posOffset>
                </wp:positionV>
                <wp:extent cx="4733925" cy="34290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3925" cy="342900"/>
                        </a:xfrm>
                        <a:prstGeom prst="rect">
                          <a:avLst/>
                        </a:prstGeom>
                        <a:noFill/>
                        <a:ln w="9525">
                          <a:noFill/>
                          <a:miter lim="800000"/>
                          <a:headEnd/>
                          <a:tailEnd/>
                        </a:ln>
                      </wps:spPr>
                      <wps:txbx>
                        <w:txbxContent>
                          <w:p w14:paraId="0873A6CF" w14:textId="77777777" w:rsidR="001059B2" w:rsidRDefault="001059B2" w:rsidP="00740CAF">
                            <w:pPr>
                              <w:pStyle w:val="Sub-HeadingDeepDiveintopPSHE"/>
                            </w:pPr>
                            <w:r>
                              <w:t>SMSC, Personal Development and Behaviour and Attitude</w:t>
                            </w:r>
                          </w:p>
                          <w:p w14:paraId="57D2FDAF" w14:textId="77777777" w:rsidR="001059B2" w:rsidRDefault="001059B2" w:rsidP="00740C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103ED52" id="_x0000_s1030" type="#_x0000_t202" style="position:absolute;left:0;text-align:left;margin-left:.75pt;margin-top:321.55pt;width:372.75pt;height:27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" filled="f" stroked="f">
                <v:textbox>
                  <w:txbxContent>
                    <w:p w14:paraId="0873A6CF" w14:textId="77777777" w:rsidR="001059B2" w:rsidRDefault="001059B2" w:rsidP="00740CAF">
                      <w:pPr>
                        <w:pStyle w:val="Sub-HeadingDeepDiveintopPSHE"/>
                      </w:pPr>
                      <w:r>
                        <w:t>SMSC, Personal Development and Behaviour and Attitude</w:t>
                      </w:r>
                    </w:p>
                    <w:p w14:paraId="57D2FDAF" w14:textId="77777777" w:rsidR="001059B2" w:rsidRDefault="001059B2" w:rsidP="00740CAF"/>
                  </w:txbxContent>
                </v:textbox>
                <w10:wrap type="square"/>
              </v:shape>
            </w:pict>
          </mc:Fallback>
        </mc:AlternateContent>
      </w:r>
      <w:r w:rsidR="000829EF" w:rsidRPr="0016579C">
        <w:rPr>
          <w:noProof/>
        </w:rPr>
        <mc:AlternateContent>
          <mc:Choice Requires="wps">
            <w:drawing>
              <wp:anchor distT="0" distB="0" distL="114300" distR="114300" simplePos="0" relativeHeight="251683840" behindDoc="0" locked="0" layoutInCell="1" allowOverlap="1" wp14:anchorId="51F45044" wp14:editId="24B81B98">
                <wp:simplePos x="0" y="0"/>
                <wp:positionH relativeFrom="column">
                  <wp:posOffset>5031105</wp:posOffset>
                </wp:positionH>
                <wp:positionV relativeFrom="paragraph">
                  <wp:posOffset>1396365</wp:posOffset>
                </wp:positionV>
                <wp:extent cx="4933950" cy="98107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4933950" cy="981075"/>
                        </a:xfrm>
                        <a:prstGeom prst="rect">
                          <a:avLst/>
                        </a:prstGeom>
                        <a:solidFill>
                          <a:schemeClr val="lt1"/>
                        </a:solidFill>
                        <a:ln w="19050">
                          <a:solidFill>
                            <a:srgbClr val="31B7BC"/>
                          </a:solidFill>
                        </a:ln>
                      </wps:spPr>
                      <wps:txbx>
                        <w:txbxContent>
                          <w:p w14:paraId="4183E0D4" w14:textId="77777777" w:rsidR="001059B2" w:rsidRDefault="001059B2" w:rsidP="0016579C">
                            <w:pPr>
                              <w:pStyle w:val="BodyTextStepstoProgressionOverview"/>
                              <w:spacing w:after="0"/>
                            </w:pPr>
                            <w:r>
                              <w:rPr>
                                <w:rStyle w:val="Bold"/>
                                <w:sz w:val="21"/>
                                <w:szCs w:val="21"/>
                              </w:rPr>
                              <w:t xml:space="preserve">Understanding the World (People and Communities) </w:t>
                            </w:r>
                          </w:p>
                          <w:p w14:paraId="7B54ECA5" w14:textId="77777777" w:rsidR="001059B2" w:rsidRDefault="001059B2" w:rsidP="0016579C">
                            <w:pPr>
                              <w:pStyle w:val="Sub-HeadingDeepDiveintopPSHE"/>
                            </w:pPr>
                            <w:r w:rsidRPr="00ED41F4">
                              <w:rPr>
                                <w:b w:val="0"/>
                                <w:bCs w:val="0"/>
                                <w:sz w:val="18"/>
                                <w:szCs w:val="19"/>
                              </w:rPr>
                              <w:t>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w:t>
                            </w:r>
                          </w:p>
                          <w:p w14:paraId="040768A9" w14:textId="77777777" w:rsidR="001059B2" w:rsidRDefault="001059B2" w:rsidP="0016579C">
                            <w:pPr>
                              <w:pStyle w:val="BodyTextDeepDiveintopPSH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1F45044" id="Text Box 12" o:spid="_x0000_s1031" type="#_x0000_t202" style="position:absolute;left:0;text-align:left;margin-left:396.15pt;margin-top:109.95pt;width:388.5pt;height:77.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" fillcolor="white [3201]" strokecolor="#31b7bc" strokeweight="1.5pt">
                <v:textbox>
                  <w:txbxContent>
                    <w:p w14:paraId="4183E0D4" w14:textId="77777777" w:rsidR="001059B2" w:rsidRDefault="001059B2" w:rsidP="0016579C">
                      <w:pPr>
                        <w:pStyle w:val="BodyTextStepstoProgressionOverview"/>
                        <w:spacing w:after="0"/>
                      </w:pPr>
                      <w:r>
                        <w:rPr>
                          <w:rStyle w:val="Bold"/>
                          <w:sz w:val="21"/>
                          <w:szCs w:val="21"/>
                        </w:rPr>
                        <w:t xml:space="preserve">Understanding the World (People and Communities) </w:t>
                      </w:r>
                    </w:p>
                    <w:p w14:paraId="7B54ECA5" w14:textId="77777777" w:rsidR="001059B2" w:rsidRDefault="001059B2" w:rsidP="0016579C">
                      <w:pPr>
                        <w:pStyle w:val="Sub-HeadingDeepDiveintopPSHE"/>
                      </w:pPr>
                      <w:r w:rsidRPr="00ED41F4">
                        <w:rPr>
                          <w:b w:val="0"/>
                          <w:bCs w:val="0"/>
                          <w:sz w:val="18"/>
                          <w:szCs w:val="19"/>
                        </w:rPr>
                        <w:t>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w:t>
                      </w:r>
                    </w:p>
                    <w:p w14:paraId="040768A9" w14:textId="77777777" w:rsidR="001059B2" w:rsidRDefault="001059B2" w:rsidP="0016579C">
                      <w:pPr>
                        <w:pStyle w:val="BodyTextDeepDiveintopPSHE"/>
                      </w:pPr>
                    </w:p>
                  </w:txbxContent>
                </v:textbox>
              </v:shape>
            </w:pict>
          </mc:Fallback>
        </mc:AlternateContent>
      </w:r>
      <w:r w:rsidR="00ED41F4" w:rsidRPr="0016579C">
        <w:rPr>
          <w:noProof/>
        </w:rPr>
        <mc:AlternateContent>
          <mc:Choice Requires="wps">
            <w:drawing>
              <wp:anchor distT="0" distB="0" distL="114300" distR="114300" simplePos="0" relativeHeight="251684864" behindDoc="0" locked="0" layoutInCell="1" allowOverlap="1" wp14:anchorId="4607565B" wp14:editId="2288CD7B">
                <wp:simplePos x="0" y="0"/>
                <wp:positionH relativeFrom="column">
                  <wp:posOffset>5031105</wp:posOffset>
                </wp:positionH>
                <wp:positionV relativeFrom="paragraph">
                  <wp:posOffset>2472690</wp:posOffset>
                </wp:positionV>
                <wp:extent cx="4933950" cy="92392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4933950" cy="923925"/>
                        </a:xfrm>
                        <a:prstGeom prst="rect">
                          <a:avLst/>
                        </a:prstGeom>
                        <a:solidFill>
                          <a:schemeClr val="lt1"/>
                        </a:solidFill>
                        <a:ln w="19050">
                          <a:solidFill>
                            <a:srgbClr val="31B7BC"/>
                          </a:solidFill>
                        </a:ln>
                      </wps:spPr>
                      <wps:txbx>
                        <w:txbxContent>
                          <w:p w14:paraId="57050C7A" w14:textId="77777777" w:rsidR="001059B2" w:rsidRDefault="001059B2" w:rsidP="00ED41F4">
                            <w:pPr>
                              <w:pStyle w:val="Sub-HeadingDeepDiveintopPSHE"/>
                              <w:spacing w:before="0"/>
                              <w:rPr>
                                <w:rStyle w:val="Bold"/>
                                <w:b/>
                                <w:bCs/>
                              </w:rPr>
                            </w:pPr>
                            <w:r>
                              <w:rPr>
                                <w:rStyle w:val="Bold"/>
                                <w:b/>
                                <w:bCs/>
                              </w:rPr>
                              <w:t xml:space="preserve">Understanding the World (The World) </w:t>
                            </w:r>
                          </w:p>
                          <w:p w14:paraId="77BC77B6" w14:textId="77777777" w:rsidR="001059B2" w:rsidRDefault="001059B2" w:rsidP="0016579C">
                            <w:pPr>
                              <w:pStyle w:val="BodyTextDeepDiveintopPSHE"/>
                            </w:pPr>
                            <w:r w:rsidRPr="00ED41F4">
                              <w:rPr>
                                <w:sz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607565B" id="Text Box 13" o:spid="_x0000_s1032" type="#_x0000_t202" style="position:absolute;left:0;text-align:left;margin-left:396.15pt;margin-top:194.7pt;width:388.5pt;height:72.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" fillcolor="white [3201]" strokecolor="#31b7bc" strokeweight="1.5pt">
                <v:textbox>
                  <w:txbxContent>
                    <w:p w14:paraId="57050C7A" w14:textId="77777777" w:rsidR="001059B2" w:rsidRDefault="001059B2" w:rsidP="00ED41F4">
                      <w:pPr>
                        <w:pStyle w:val="Sub-HeadingDeepDiveintopPSHE"/>
                        <w:spacing w:before="0"/>
                        <w:rPr>
                          <w:rStyle w:val="Bold"/>
                          <w:b/>
                          <w:bCs/>
                        </w:rPr>
                      </w:pPr>
                      <w:r>
                        <w:rPr>
                          <w:rStyle w:val="Bold"/>
                          <w:b/>
                          <w:bCs/>
                        </w:rPr>
                        <w:t xml:space="preserve">Understanding the World (The World) </w:t>
                      </w:r>
                    </w:p>
                    <w:p w14:paraId="77BC77B6" w14:textId="77777777" w:rsidR="001059B2" w:rsidRDefault="001059B2" w:rsidP="0016579C">
                      <w:pPr>
                        <w:pStyle w:val="BodyTextDeepDiveintopPSHE"/>
                      </w:pPr>
                      <w:r w:rsidRPr="00ED41F4">
                        <w:rPr>
                          <w:sz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xbxContent>
                </v:textbox>
              </v:shape>
            </w:pict>
          </mc:Fallback>
        </mc:AlternateContent>
      </w:r>
      <w:r w:rsidR="00ED41F4">
        <w:rPr>
          <w:noProof/>
        </w:rPr>
        <mc:AlternateContent>
          <mc:Choice Requires="wps">
            <w:drawing>
              <wp:anchor distT="0" distB="0" distL="114300" distR="114300" simplePos="0" relativeHeight="251792384" behindDoc="0" locked="0" layoutInCell="1" allowOverlap="1" wp14:anchorId="753FBB27" wp14:editId="28FBAE59">
                <wp:simplePos x="0" y="0"/>
                <wp:positionH relativeFrom="column">
                  <wp:posOffset>20955</wp:posOffset>
                </wp:positionH>
                <wp:positionV relativeFrom="paragraph">
                  <wp:posOffset>3444240</wp:posOffset>
                </wp:positionV>
                <wp:extent cx="9934575" cy="447675"/>
                <wp:effectExtent l="0" t="0" r="28575" b="28575"/>
                <wp:wrapNone/>
                <wp:docPr id="28" name="Text Box 28"/>
                <wp:cNvGraphicFramePr/>
                <a:graphic xmlns:a="http://schemas.openxmlformats.org/drawingml/2006/main">
                  <a:graphicData uri="http://schemas.microsoft.com/office/word/2010/wordprocessingShape">
                    <wps:wsp>
                      <wps:cNvSpPr txBox="1"/>
                      <wps:spPr>
                        <a:xfrm>
                          <a:off x="0" y="0"/>
                          <a:ext cx="9934575" cy="447675"/>
                        </a:xfrm>
                        <a:prstGeom prst="rect">
                          <a:avLst/>
                        </a:prstGeom>
                        <a:solidFill>
                          <a:schemeClr val="lt1"/>
                        </a:solidFill>
                        <a:ln w="19050">
                          <a:solidFill>
                            <a:srgbClr val="31B7BC"/>
                          </a:solidFill>
                        </a:ln>
                      </wps:spPr>
                      <wps:txbx>
                        <w:txbxContent>
                          <w:p w14:paraId="63E74D77" w14:textId="175C3DAC" w:rsidR="001059B2" w:rsidRPr="00ED41F4" w:rsidRDefault="001059B2" w:rsidP="00ED41F4">
                            <w:pPr>
                              <w:pStyle w:val="BodyTextDeepDiveintopPSHE"/>
                              <w:jc w:val="left"/>
                              <w:rPr>
                                <w:sz w:val="18"/>
                              </w:rPr>
                            </w:pPr>
                            <w:r w:rsidRPr="00ED41F4">
                              <w:rPr>
                                <w:rStyle w:val="Bold"/>
                                <w:spacing w:val="-5"/>
                                <w:sz w:val="21"/>
                                <w:szCs w:val="21"/>
                              </w:rPr>
                              <w:t>Understanding the World (Technology)</w:t>
                            </w:r>
                            <w:r>
                              <w:rPr>
                                <w:rStyle w:val="Bold"/>
                                <w:spacing w:val="-5"/>
                                <w:sz w:val="21"/>
                                <w:szCs w:val="21"/>
                              </w:rPr>
                              <w:t xml:space="preserve"> </w:t>
                            </w:r>
                            <w:r>
                              <w:rPr>
                                <w:rStyle w:val="Bold"/>
                                <w:spacing w:val="-5"/>
                                <w:sz w:val="21"/>
                                <w:szCs w:val="21"/>
                              </w:rPr>
                              <w:br/>
                            </w:r>
                            <w:r w:rsidR="00C8018A">
                              <w:rPr>
                                <w:sz w:val="18"/>
                              </w:rPr>
                              <w:t>Children recognise that a range of technology is used in places such as homes and schools</w:t>
                            </w:r>
                            <w:r w:rsidRPr="00ED41F4">
                              <w:rPr>
                                <w:sz w:val="18"/>
                              </w:rPr>
                              <w:t>.</w:t>
                            </w:r>
                            <w:r w:rsidR="00C8018A">
                              <w:rPr>
                                <w:sz w:val="18"/>
                              </w:rPr>
                              <w:t xml:space="preserve"> They select and use technology for particular purposes.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53FBB27" id="Text Box 28" o:spid="_x0000_s1033" type="#_x0000_t202" style="position:absolute;left:0;text-align:left;margin-left:1.65pt;margin-top:271.2pt;width:782.25pt;height:35.2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" fillcolor="white [3201]" strokecolor="#31b7bc" strokeweight="1.5pt">
                <v:textbox>
                  <w:txbxContent>
                    <w:p w14:paraId="63E74D77" w14:textId="175C3DAC" w:rsidR="001059B2" w:rsidRPr="00ED41F4" w:rsidRDefault="001059B2" w:rsidP="00ED41F4">
                      <w:pPr>
                        <w:pStyle w:val="BodyTextDeepDiveintopPSHE"/>
                        <w:jc w:val="left"/>
                        <w:rPr>
                          <w:sz w:val="18"/>
                        </w:rPr>
                      </w:pPr>
                      <w:r w:rsidRPr="00ED41F4">
                        <w:rPr>
                          <w:rStyle w:val="Bold"/>
                          <w:spacing w:val="-5"/>
                          <w:sz w:val="21"/>
                          <w:szCs w:val="21"/>
                        </w:rPr>
                        <w:t>Understanding the World (Technology)</w:t>
                      </w:r>
                      <w:r>
                        <w:rPr>
                          <w:rStyle w:val="Bold"/>
                          <w:spacing w:val="-5"/>
                          <w:sz w:val="21"/>
                          <w:szCs w:val="21"/>
                        </w:rPr>
                        <w:t xml:space="preserve"> </w:t>
                      </w:r>
                      <w:r>
                        <w:rPr>
                          <w:rStyle w:val="Bold"/>
                          <w:spacing w:val="-5"/>
                          <w:sz w:val="21"/>
                          <w:szCs w:val="21"/>
                        </w:rPr>
                        <w:br/>
                      </w:r>
                      <w:r w:rsidR="00C8018A">
                        <w:rPr>
                          <w:sz w:val="18"/>
                        </w:rPr>
                        <w:t>Children recognise that a range of technology is used in places such as homes and schools</w:t>
                      </w:r>
                      <w:r w:rsidRPr="00ED41F4">
                        <w:rPr>
                          <w:sz w:val="18"/>
                        </w:rPr>
                        <w:t>.</w:t>
                      </w:r>
                      <w:r w:rsidR="00C8018A">
                        <w:rPr>
                          <w:sz w:val="18"/>
                        </w:rPr>
                        <w:t xml:space="preserve"> They select and use technology for particular purposes.</w:t>
                      </w:r>
                    </w:p>
                  </w:txbxContent>
                </v:textbox>
              </v:shape>
            </w:pict>
          </mc:Fallback>
        </mc:AlternateContent>
      </w:r>
      <w:r w:rsidR="00ED41F4" w:rsidRPr="0016579C">
        <w:rPr>
          <w:noProof/>
        </w:rPr>
        <mc:AlternateContent>
          <mc:Choice Requires="wps">
            <w:drawing>
              <wp:anchor distT="0" distB="0" distL="114300" distR="114300" simplePos="0" relativeHeight="251681792" behindDoc="0" locked="0" layoutInCell="1" allowOverlap="1" wp14:anchorId="5A5C4474" wp14:editId="20BAF1DB">
                <wp:simplePos x="0" y="0"/>
                <wp:positionH relativeFrom="column">
                  <wp:posOffset>11430</wp:posOffset>
                </wp:positionH>
                <wp:positionV relativeFrom="paragraph">
                  <wp:posOffset>2501265</wp:posOffset>
                </wp:positionV>
                <wp:extent cx="4933950" cy="90487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4933950" cy="904875"/>
                        </a:xfrm>
                        <a:prstGeom prst="rect">
                          <a:avLst/>
                        </a:prstGeom>
                        <a:solidFill>
                          <a:schemeClr val="lt1"/>
                        </a:solidFill>
                        <a:ln w="19050">
                          <a:solidFill>
                            <a:srgbClr val="31B7BC"/>
                          </a:solidFill>
                        </a:ln>
                      </wps:spPr>
                      <wps:txbx>
                        <w:txbxContent>
                          <w:p w14:paraId="2F917370" w14:textId="77777777" w:rsidR="001059B2" w:rsidRDefault="001059B2" w:rsidP="00ED41F4">
                            <w:pPr>
                              <w:pStyle w:val="BodyTextStepstoProgressionOverview"/>
                              <w:spacing w:after="0" w:line="260" w:lineRule="atLeast"/>
                            </w:pPr>
                            <w:r>
                              <w:rPr>
                                <w:rStyle w:val="Bold"/>
                                <w:sz w:val="21"/>
                                <w:szCs w:val="21"/>
                              </w:rPr>
                              <w:t xml:space="preserve">Personal, Social and Emotional Development (Managing Feelings and Behaviour) </w:t>
                            </w:r>
                            <w:r w:rsidRPr="00ED41F4">
                              <w:rPr>
                                <w:sz w:val="18"/>
                              </w:rPr>
                              <w:t>Children talk about how they and others show feelings, talk about their own and others’ behaviour, and its consequences, and know that some behaviour is unacceptable. They work as part of a group or class, and understand and follow the rules. They adjust their behaviour to different situations, and take changes of routine in their stride.</w:t>
                            </w:r>
                          </w:p>
                          <w:p w14:paraId="7A066301" w14:textId="77777777" w:rsidR="001059B2" w:rsidRDefault="001059B2" w:rsidP="0016579C">
                            <w:pPr>
                              <w:pStyle w:val="BodyTextDeepDiveintopPSH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A5C4474" id="Text Box 9" o:spid="_x0000_s1034" type="#_x0000_t202" style="position:absolute;left:0;text-align:left;margin-left:.9pt;margin-top:196.95pt;width:388.5pt;height:7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" fillcolor="white [3201]" strokecolor="#31b7bc" strokeweight="1.5pt">
                <v:textbox>
                  <w:txbxContent>
                    <w:p w14:paraId="2F917370" w14:textId="77777777" w:rsidR="001059B2" w:rsidRDefault="001059B2" w:rsidP="00ED41F4">
                      <w:pPr>
                        <w:pStyle w:val="BodyTextStepstoProgressionOverview"/>
                        <w:spacing w:after="0" w:line="260" w:lineRule="atLeast"/>
                      </w:pPr>
                      <w:r>
                        <w:rPr>
                          <w:rStyle w:val="Bold"/>
                          <w:sz w:val="21"/>
                          <w:szCs w:val="21"/>
                        </w:rPr>
                        <w:t xml:space="preserve">Personal, Social and Emotional Development (Managing Feelings and Behaviour) </w:t>
                      </w:r>
                      <w:r w:rsidRPr="00ED41F4">
                        <w:rPr>
                          <w:sz w:val="18"/>
                        </w:rPr>
                        <w:t>Children talk about how they and others show feelings, talk about their own and others’ behaviour, and its consequences, and know that some behaviour is unacceptable. They work as part of a group or class, and understand and follow the rules. They adjust their behaviour to different situations, and take changes of routine in their stride.</w:t>
                      </w:r>
                    </w:p>
                    <w:p w14:paraId="7A066301" w14:textId="77777777" w:rsidR="001059B2" w:rsidRDefault="001059B2" w:rsidP="0016579C">
                      <w:pPr>
                        <w:pStyle w:val="BodyTextDeepDiveintopPSHE"/>
                      </w:pPr>
                    </w:p>
                  </w:txbxContent>
                </v:textbox>
              </v:shape>
            </w:pict>
          </mc:Fallback>
        </mc:AlternateContent>
      </w:r>
      <w:r w:rsidR="00ED41F4" w:rsidRPr="0016579C">
        <w:rPr>
          <w:noProof/>
        </w:rPr>
        <mc:AlternateContent>
          <mc:Choice Requires="wps">
            <w:drawing>
              <wp:anchor distT="0" distB="0" distL="114300" distR="114300" simplePos="0" relativeHeight="251678720" behindDoc="0" locked="0" layoutInCell="1" allowOverlap="1" wp14:anchorId="3EDD1E9F" wp14:editId="43EC9F37">
                <wp:simplePos x="0" y="0"/>
                <wp:positionH relativeFrom="column">
                  <wp:posOffset>11430</wp:posOffset>
                </wp:positionH>
                <wp:positionV relativeFrom="paragraph">
                  <wp:posOffset>1510665</wp:posOffset>
                </wp:positionV>
                <wp:extent cx="4933950" cy="9429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4933950" cy="942975"/>
                        </a:xfrm>
                        <a:prstGeom prst="rect">
                          <a:avLst/>
                        </a:prstGeom>
                        <a:solidFill>
                          <a:schemeClr val="lt1"/>
                        </a:solidFill>
                        <a:ln w="19050">
                          <a:solidFill>
                            <a:srgbClr val="31B7BC"/>
                          </a:solidFill>
                        </a:ln>
                      </wps:spPr>
                      <wps:txbx>
                        <w:txbxContent>
                          <w:p w14:paraId="45911675" w14:textId="77777777" w:rsidR="001059B2" w:rsidRPr="00ED41F4" w:rsidRDefault="001059B2" w:rsidP="00ED41F4">
                            <w:pPr>
                              <w:pStyle w:val="Sub-HeadingDeepDiveintopPSHE"/>
                              <w:spacing w:before="0"/>
                              <w:rPr>
                                <w:rStyle w:val="Bold"/>
                                <w:b/>
                                <w:bCs/>
                                <w:sz w:val="20"/>
                              </w:rPr>
                            </w:pPr>
                            <w:r w:rsidRPr="00ED41F4">
                              <w:rPr>
                                <w:rStyle w:val="Bold"/>
                                <w:b/>
                                <w:bCs/>
                                <w:spacing w:val="-5"/>
                                <w:sz w:val="20"/>
                              </w:rPr>
                              <w:t>Personal, Social and Emotional Development (Self-Confidence and Self-Awareness)</w:t>
                            </w:r>
                          </w:p>
                          <w:p w14:paraId="6A176177" w14:textId="77777777" w:rsidR="001059B2" w:rsidRDefault="001059B2" w:rsidP="0016579C">
                            <w:pPr>
                              <w:pStyle w:val="Sub-HeadingDeepDiveintopPSHE"/>
                            </w:pPr>
                            <w:r w:rsidRPr="00ED41F4">
                              <w:rPr>
                                <w:b w:val="0"/>
                                <w:bCs w:val="0"/>
                                <w:sz w:val="18"/>
                                <w:szCs w:val="19"/>
                              </w:rPr>
                              <w:t>Children are confident to try new activities, and say why they like some activities more than others. They are confident to speak in a familiar group, will talk about their ideas, and will choose the resources they need for their chosen activities. They say when they do or don’t need help.</w:t>
                            </w:r>
                          </w:p>
                          <w:p w14:paraId="1E02FFB4" w14:textId="77777777" w:rsidR="001059B2" w:rsidRDefault="001059B2" w:rsidP="0016579C">
                            <w:pPr>
                              <w:pStyle w:val="BodyTextDeepDiveintopPSH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EDD1E9F" id="Text Box 6" o:spid="_x0000_s1035" type="#_x0000_t202" style="position:absolute;left:0;text-align:left;margin-left:.9pt;margin-top:118.95pt;width:388.5pt;height:7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" fillcolor="white [3201]" strokecolor="#31b7bc" strokeweight="1.5pt">
                <v:textbox>
                  <w:txbxContent>
                    <w:p w14:paraId="45911675" w14:textId="77777777" w:rsidR="001059B2" w:rsidRPr="00ED41F4" w:rsidRDefault="001059B2" w:rsidP="00ED41F4">
                      <w:pPr>
                        <w:pStyle w:val="Sub-HeadingDeepDiveintopPSHE"/>
                        <w:spacing w:before="0"/>
                        <w:rPr>
                          <w:rStyle w:val="Bold"/>
                          <w:b/>
                          <w:bCs/>
                          <w:sz w:val="20"/>
                        </w:rPr>
                      </w:pPr>
                      <w:r w:rsidRPr="00ED41F4">
                        <w:rPr>
                          <w:rStyle w:val="Bold"/>
                          <w:b/>
                          <w:bCs/>
                          <w:spacing w:val="-5"/>
                          <w:sz w:val="20"/>
                        </w:rPr>
                        <w:t>Personal, Social and Emotional Development (Self-Confidence and Self-Awareness)</w:t>
                      </w:r>
                    </w:p>
                    <w:p w14:paraId="6A176177" w14:textId="77777777" w:rsidR="001059B2" w:rsidRDefault="001059B2" w:rsidP="0016579C">
                      <w:pPr>
                        <w:pStyle w:val="Sub-HeadingDeepDiveintopPSHE"/>
                      </w:pPr>
                      <w:r w:rsidRPr="00ED41F4">
                        <w:rPr>
                          <w:b w:val="0"/>
                          <w:bCs w:val="0"/>
                          <w:sz w:val="18"/>
                          <w:szCs w:val="19"/>
                        </w:rPr>
                        <w:t>Children are confident to try new activities, and say why they like some activities more than others. They are confident to speak in a familiar group, will talk about their ideas, and will choose the resources they need for their chosen activities. They say when they do or don’t need help.</w:t>
                      </w:r>
                    </w:p>
                    <w:p w14:paraId="1E02FFB4" w14:textId="77777777" w:rsidR="001059B2" w:rsidRDefault="001059B2" w:rsidP="0016579C">
                      <w:pPr>
                        <w:pStyle w:val="BodyTextDeepDiveintopPSHE"/>
                      </w:pPr>
                    </w:p>
                  </w:txbxContent>
                </v:textbox>
              </v:shape>
            </w:pict>
          </mc:Fallback>
        </mc:AlternateContent>
      </w:r>
      <w:r w:rsidR="00ED41F4">
        <w:rPr>
          <w:noProof/>
        </w:rPr>
        <mc:AlternateContent>
          <mc:Choice Requires="wps">
            <w:drawing>
              <wp:anchor distT="0" distB="0" distL="114300" distR="114300" simplePos="0" relativeHeight="251676672" behindDoc="0" locked="0" layoutInCell="1" allowOverlap="1" wp14:anchorId="67A4D892" wp14:editId="3A153FD7">
                <wp:simplePos x="0" y="0"/>
                <wp:positionH relativeFrom="column">
                  <wp:posOffset>5031105</wp:posOffset>
                </wp:positionH>
                <wp:positionV relativeFrom="paragraph">
                  <wp:posOffset>691515</wp:posOffset>
                </wp:positionV>
                <wp:extent cx="4933950" cy="6191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4933950" cy="619125"/>
                        </a:xfrm>
                        <a:prstGeom prst="rect">
                          <a:avLst/>
                        </a:prstGeom>
                        <a:solidFill>
                          <a:schemeClr val="lt1"/>
                        </a:solidFill>
                        <a:ln w="19050">
                          <a:solidFill>
                            <a:srgbClr val="31B7BC"/>
                          </a:solidFill>
                        </a:ln>
                      </wps:spPr>
                      <wps:txbx>
                        <w:txbxContent>
                          <w:p w14:paraId="65E7905C" w14:textId="77777777" w:rsidR="001059B2" w:rsidRDefault="001059B2" w:rsidP="0016579C">
                            <w:pPr>
                              <w:pStyle w:val="BodyTextStepstoProgressionOverview"/>
                              <w:spacing w:after="0"/>
                              <w:rPr>
                                <w:rStyle w:val="Bold"/>
                              </w:rPr>
                            </w:pPr>
                            <w:r>
                              <w:rPr>
                                <w:rStyle w:val="Bold"/>
                                <w:sz w:val="21"/>
                                <w:szCs w:val="21"/>
                              </w:rPr>
                              <w:t>Physical Development (Health and Self-Care)</w:t>
                            </w:r>
                          </w:p>
                          <w:p w14:paraId="7F99FD26" w14:textId="77777777" w:rsidR="001059B2" w:rsidRPr="00ED41F4" w:rsidRDefault="001059B2" w:rsidP="00ED41F4">
                            <w:pPr>
                              <w:pStyle w:val="BodyTextDeepDiveintopPSHE"/>
                              <w:rPr>
                                <w:sz w:val="18"/>
                              </w:rPr>
                            </w:pPr>
                            <w:r w:rsidRPr="00ED41F4">
                              <w:rPr>
                                <w:sz w:val="18"/>
                              </w:rPr>
                              <w:t>Children know the importance for good health of physical exercise, and a healthy diet, and talk about ways to keep healthy and safe.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7A4D892" id="Text Box 5" o:spid="_x0000_s1036" type="#_x0000_t202" style="position:absolute;left:0;text-align:left;margin-left:396.15pt;margin-top:54.45pt;width:388.5pt;height:48.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" fillcolor="white [3201]" strokecolor="#31b7bc" strokeweight="1.5pt">
                <v:textbox>
                  <w:txbxContent>
                    <w:p w14:paraId="65E7905C" w14:textId="77777777" w:rsidR="001059B2" w:rsidRDefault="001059B2" w:rsidP="0016579C">
                      <w:pPr>
                        <w:pStyle w:val="BodyTextStepstoProgressionOverview"/>
                        <w:spacing w:after="0"/>
                        <w:rPr>
                          <w:rStyle w:val="Bold"/>
                        </w:rPr>
                      </w:pPr>
                      <w:r>
                        <w:rPr>
                          <w:rStyle w:val="Bold"/>
                          <w:sz w:val="21"/>
                          <w:szCs w:val="21"/>
                        </w:rPr>
                        <w:t>Physical Development (Health and Self-Care)</w:t>
                      </w:r>
                    </w:p>
                    <w:p w14:paraId="7F99FD26" w14:textId="77777777" w:rsidR="001059B2" w:rsidRPr="00ED41F4" w:rsidRDefault="001059B2" w:rsidP="00ED41F4">
                      <w:pPr>
                        <w:pStyle w:val="BodyTextDeepDiveintopPSHE"/>
                        <w:rPr>
                          <w:sz w:val="18"/>
                        </w:rPr>
                      </w:pPr>
                      <w:r w:rsidRPr="00ED41F4">
                        <w:rPr>
                          <w:sz w:val="18"/>
                        </w:rPr>
                        <w:t>Children know the importance for good health of physical exercise, and a healthy diet, and talk about ways to keep healthy and safe.</w:t>
                      </w:r>
                    </w:p>
                  </w:txbxContent>
                </v:textbox>
              </v:shape>
            </w:pict>
          </mc:Fallback>
        </mc:AlternateContent>
      </w:r>
      <w:r w:rsidR="00ED41F4">
        <w:rPr>
          <w:noProof/>
        </w:rPr>
        <mc:AlternateContent>
          <mc:Choice Requires="wps">
            <w:drawing>
              <wp:anchor distT="0" distB="0" distL="114300" distR="114300" simplePos="0" relativeHeight="251674624" behindDoc="0" locked="0" layoutInCell="1" allowOverlap="1" wp14:anchorId="5C3EFD09" wp14:editId="777E2B9E">
                <wp:simplePos x="0" y="0"/>
                <wp:positionH relativeFrom="column">
                  <wp:posOffset>11430</wp:posOffset>
                </wp:positionH>
                <wp:positionV relativeFrom="paragraph">
                  <wp:posOffset>691515</wp:posOffset>
                </wp:positionV>
                <wp:extent cx="4933950" cy="7810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4933950" cy="781050"/>
                        </a:xfrm>
                        <a:prstGeom prst="rect">
                          <a:avLst/>
                        </a:prstGeom>
                        <a:solidFill>
                          <a:schemeClr val="lt1"/>
                        </a:solidFill>
                        <a:ln w="19050">
                          <a:solidFill>
                            <a:srgbClr val="31B7BC"/>
                          </a:solidFill>
                        </a:ln>
                      </wps:spPr>
                      <wps:txbx>
                        <w:txbxContent>
                          <w:p w14:paraId="58989D32" w14:textId="77777777" w:rsidR="001059B2" w:rsidRDefault="001059B2" w:rsidP="00ED41F4">
                            <w:pPr>
                              <w:pStyle w:val="Sub-HeadingDeepDiveintopPSHE"/>
                              <w:spacing w:before="0"/>
                              <w:rPr>
                                <w:rStyle w:val="Bold"/>
                                <w:b/>
                                <w:bCs/>
                              </w:rPr>
                            </w:pPr>
                            <w:r>
                              <w:rPr>
                                <w:rStyle w:val="Bold"/>
                                <w:b/>
                                <w:bCs/>
                              </w:rPr>
                              <w:t>Personal, Social and Emotional Development (Making Relationships)</w:t>
                            </w:r>
                          </w:p>
                          <w:p w14:paraId="71D36E6A" w14:textId="77777777" w:rsidR="001059B2" w:rsidRPr="00ED41F4" w:rsidRDefault="001059B2" w:rsidP="00ED41F4">
                            <w:pPr>
                              <w:pStyle w:val="BodyTextDeepDiveintopPSHE"/>
                              <w:rPr>
                                <w:sz w:val="18"/>
                              </w:rPr>
                            </w:pPr>
                            <w:r w:rsidRPr="00ED41F4">
                              <w:rPr>
                                <w:sz w:val="18"/>
                              </w:rPr>
                              <w:t>Children play co-operatively, taking turns with others. They take account of one another’s ideas about how to organise their activity. They show sensitivity to others’ needs and feelings, and form positive relationships with adults and other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C3EFD09" id="Text Box 4" o:spid="_x0000_s1037" type="#_x0000_t202" style="position:absolute;left:0;text-align:left;margin-left:.9pt;margin-top:54.45pt;width:388.5pt;height:6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" fillcolor="white [3201]" strokecolor="#31b7bc" strokeweight="1.5pt">
                <v:textbox>
                  <w:txbxContent>
                    <w:p w14:paraId="58989D32" w14:textId="77777777" w:rsidR="001059B2" w:rsidRDefault="001059B2" w:rsidP="00ED41F4">
                      <w:pPr>
                        <w:pStyle w:val="Sub-HeadingDeepDiveintopPSHE"/>
                        <w:spacing w:before="0"/>
                        <w:rPr>
                          <w:rStyle w:val="Bold"/>
                          <w:b/>
                          <w:bCs/>
                        </w:rPr>
                      </w:pPr>
                      <w:r>
                        <w:rPr>
                          <w:rStyle w:val="Bold"/>
                          <w:b/>
                          <w:bCs/>
                        </w:rPr>
                        <w:t>Personal, Social and Emotional Development (Making Relationships)</w:t>
                      </w:r>
                    </w:p>
                    <w:p w14:paraId="71D36E6A" w14:textId="77777777" w:rsidR="001059B2" w:rsidRPr="00ED41F4" w:rsidRDefault="001059B2" w:rsidP="00ED41F4">
                      <w:pPr>
                        <w:pStyle w:val="BodyTextDeepDiveintopPSHE"/>
                        <w:rPr>
                          <w:sz w:val="18"/>
                        </w:rPr>
                      </w:pPr>
                      <w:r w:rsidRPr="00ED41F4">
                        <w:rPr>
                          <w:sz w:val="18"/>
                        </w:rPr>
                        <w:t>Children play co-operatively, taking turns with others. They take account of one another’s ideas about how to organise their activity. They show sensitivity to others’ needs and feelings, and form positive relationships with adults and other children.</w:t>
                      </w:r>
                    </w:p>
                  </w:txbxContent>
                </v:textbox>
              </v:shape>
            </w:pict>
          </mc:Fallback>
        </mc:AlternateContent>
      </w:r>
      <w:r w:rsidR="0052563F">
        <w:rPr>
          <w:noProof/>
        </w:rPr>
        <mc:AlternateContent>
          <mc:Choice Requires="wps">
            <w:drawing>
              <wp:anchor distT="0" distB="0" distL="114300" distR="114300" simplePos="0" relativeHeight="251695104" behindDoc="0" locked="0" layoutInCell="1" allowOverlap="1" wp14:anchorId="3E5C3513" wp14:editId="726CEA4C">
                <wp:simplePos x="0" y="0"/>
                <wp:positionH relativeFrom="column">
                  <wp:posOffset>129849</wp:posOffset>
                </wp:positionH>
                <wp:positionV relativeFrom="paragraph">
                  <wp:posOffset>4448998</wp:posOffset>
                </wp:positionV>
                <wp:extent cx="133350" cy="133350"/>
                <wp:effectExtent l="0" t="0" r="0" b="0"/>
                <wp:wrapNone/>
                <wp:docPr id="23" name="Isosceles Triangle 23"/>
                <wp:cNvGraphicFramePr/>
                <a:graphic xmlns:a="http://schemas.openxmlformats.org/drawingml/2006/main">
                  <a:graphicData uri="http://schemas.microsoft.com/office/word/2010/wordprocessingShape">
                    <wps:wsp>
                      <wps:cNvSpPr/>
                      <wps:spPr>
                        <a:xfrm rot="5400000">
                          <a:off x="0" y="0"/>
                          <a:ext cx="133350" cy="133350"/>
                        </a:xfrm>
                        <a:prstGeom prst="triangle">
                          <a:avLst/>
                        </a:prstGeom>
                        <a:solidFill>
                          <a:srgbClr val="31B7B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0DE07B6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3" o:spid="_x0000_s1026" type="#_x0000_t5" style="position:absolute;margin-left:10.2pt;margin-top:350.3pt;width:10.5pt;height:10.5pt;rotation:90;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" fillcolor="#31b7bc" stroked="f" strokeweight="1pt"/>
            </w:pict>
          </mc:Fallback>
        </mc:AlternateContent>
      </w:r>
      <w:r w:rsidR="00740CAF">
        <w:rPr>
          <w:noProof/>
        </w:rPr>
        <mc:AlternateContent>
          <mc:Choice Requires="wps">
            <w:drawing>
              <wp:anchor distT="0" distB="0" distL="114300" distR="114300" simplePos="0" relativeHeight="251685888" behindDoc="0" locked="0" layoutInCell="1" allowOverlap="1" wp14:anchorId="576561FD" wp14:editId="676D14D4">
                <wp:simplePos x="0" y="0"/>
                <wp:positionH relativeFrom="column">
                  <wp:posOffset>11430</wp:posOffset>
                </wp:positionH>
                <wp:positionV relativeFrom="paragraph">
                  <wp:posOffset>481965</wp:posOffset>
                </wp:positionV>
                <wp:extent cx="99441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9944100" cy="0"/>
                        </a:xfrm>
                        <a:prstGeom prst="line">
                          <a:avLst/>
                        </a:prstGeom>
                        <a:ln w="19050">
                          <a:solidFill>
                            <a:srgbClr val="31B7BC"/>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E77D6AA" id="Straight Connector 14"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9pt,37.95pt" to="783.9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" strokecolor="#31b7bc" strokeweight="1.5pt">
                <v:stroke joinstyle="miter"/>
              </v:line>
            </w:pict>
          </mc:Fallback>
        </mc:AlternateContent>
      </w:r>
      <w:r w:rsidR="00740CAF">
        <w:rPr>
          <w:noProof/>
        </w:rPr>
        <mc:AlternateContent>
          <mc:Choice Requires="wps">
            <w:drawing>
              <wp:anchor distT="45720" distB="45720" distL="114300" distR="114300" simplePos="0" relativeHeight="251671552" behindDoc="0" locked="0" layoutInCell="1" allowOverlap="1" wp14:anchorId="5EC4F4C3" wp14:editId="44EEBE52">
                <wp:simplePos x="0" y="0"/>
                <wp:positionH relativeFrom="column">
                  <wp:posOffset>11430</wp:posOffset>
                </wp:positionH>
                <wp:positionV relativeFrom="paragraph">
                  <wp:posOffset>186690</wp:posOffset>
                </wp:positionV>
                <wp:extent cx="2360930" cy="34290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42900"/>
                        </a:xfrm>
                        <a:prstGeom prst="rect">
                          <a:avLst/>
                        </a:prstGeom>
                        <a:noFill/>
                        <a:ln w="9525">
                          <a:noFill/>
                          <a:miter lim="800000"/>
                          <a:headEnd/>
                          <a:tailEnd/>
                        </a:ln>
                      </wps:spPr>
                      <wps:txbx>
                        <w:txbxContent>
                          <w:p w14:paraId="43647E2A" w14:textId="77777777" w:rsidR="001059B2" w:rsidRDefault="001059B2" w:rsidP="0016579C">
                            <w:pPr>
                              <w:pStyle w:val="HeadingDeepDiveintopPSHE"/>
                            </w:pPr>
                            <w:r>
                              <w:t>Level Expected at the End of EYFS</w:t>
                            </w:r>
                          </w:p>
                          <w:p w14:paraId="0148DCCA" w14:textId="77777777" w:rsidR="001059B2" w:rsidRDefault="001059B2"/>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EC4F4C3" id="_x0000_s1038" type="#_x0000_t202" style="position:absolute;left:0;text-align:left;margin-left:.9pt;margin-top:14.7pt;width:185.9pt;height:27pt;z-index:2516715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" filled="f" stroked="f">
                <v:textbox>
                  <w:txbxContent>
                    <w:p w14:paraId="43647E2A" w14:textId="77777777" w:rsidR="001059B2" w:rsidRDefault="001059B2" w:rsidP="0016579C">
                      <w:pPr>
                        <w:pStyle w:val="HeadingDeepDiveintopPSHE"/>
                      </w:pPr>
                      <w:r>
                        <w:t>Level Expected at the End of EYFS</w:t>
                      </w:r>
                    </w:p>
                    <w:p w14:paraId="0148DCCA" w14:textId="77777777" w:rsidR="001059B2" w:rsidRDefault="001059B2"/>
                  </w:txbxContent>
                </v:textbox>
                <w10:wrap type="square"/>
              </v:shape>
            </w:pict>
          </mc:Fallback>
        </mc:AlternateContent>
      </w:r>
      <w:r w:rsidR="00740CAF">
        <w:rPr>
          <w:noProof/>
        </w:rPr>
        <mc:AlternateContent>
          <mc:Choice Requires="wps">
            <w:drawing>
              <wp:anchor distT="45720" distB="45720" distL="114300" distR="114300" simplePos="0" relativeHeight="251673600" behindDoc="0" locked="0" layoutInCell="1" allowOverlap="1" wp14:anchorId="160835B2" wp14:editId="5400A256">
                <wp:simplePos x="0" y="0"/>
                <wp:positionH relativeFrom="column">
                  <wp:posOffset>20320</wp:posOffset>
                </wp:positionH>
                <wp:positionV relativeFrom="paragraph">
                  <wp:posOffset>434340</wp:posOffset>
                </wp:positionV>
                <wp:extent cx="4733925" cy="3429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3925" cy="342900"/>
                        </a:xfrm>
                        <a:prstGeom prst="rect">
                          <a:avLst/>
                        </a:prstGeom>
                        <a:noFill/>
                        <a:ln w="9525">
                          <a:noFill/>
                          <a:miter lim="800000"/>
                          <a:headEnd/>
                          <a:tailEnd/>
                        </a:ln>
                      </wps:spPr>
                      <wps:txbx>
                        <w:txbxContent>
                          <w:p w14:paraId="4BC49763" w14:textId="77777777" w:rsidR="001059B2" w:rsidRDefault="001059B2" w:rsidP="0016579C">
                            <w:pPr>
                              <w:pStyle w:val="AdultBodyCopyAdultInformation"/>
                            </w:pPr>
                            <w:r>
                              <w:t>The following early years goals are prerequisite skills for PSHE in KS1.</w:t>
                            </w:r>
                          </w:p>
                          <w:p w14:paraId="4FF08FD3" w14:textId="77777777" w:rsidR="001059B2" w:rsidRDefault="001059B2" w:rsidP="001657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60835B2" id="_x0000_s1039" type="#_x0000_t202" style="position:absolute;left:0;text-align:left;margin-left:1.6pt;margin-top:34.2pt;width:372.75pt;height:27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" filled="f" stroked="f">
                <v:textbox>
                  <w:txbxContent>
                    <w:p w14:paraId="4BC49763" w14:textId="77777777" w:rsidR="001059B2" w:rsidRDefault="001059B2" w:rsidP="0016579C">
                      <w:pPr>
                        <w:pStyle w:val="AdultBodyCopyAdultInformation"/>
                      </w:pPr>
                      <w:r>
                        <w:t>The following early years goals are prerequisite skills for PSHE in KS1.</w:t>
                      </w:r>
                    </w:p>
                    <w:p w14:paraId="4FF08FD3" w14:textId="77777777" w:rsidR="001059B2" w:rsidRDefault="001059B2" w:rsidP="0016579C"/>
                  </w:txbxContent>
                </v:textbox>
                <w10:wrap type="square"/>
              </v:shape>
            </w:pict>
          </mc:Fallback>
        </mc:AlternateContent>
      </w:r>
    </w:p>
    <w:p w14:paraId="15F8CFAC" w14:textId="77777777" w:rsidR="006179AD" w:rsidRDefault="00311A9A" w:rsidP="009E4127">
      <w:pPr>
        <w:sectPr w:rsidR="006179AD" w:rsidSect="00407DEC">
          <w:headerReference w:type="default" r:id="rId13"/>
          <w:footerReference w:type="default" r:id="rId14"/>
          <w:pgSz w:w="16838" w:h="11906" w:orient="landscape" w:code="9"/>
          <w:pgMar w:top="567" w:right="567" w:bottom="1361" w:left="567" w:header="567" w:footer="0" w:gutter="0"/>
          <w:cols w:space="708"/>
          <w:docGrid w:linePitch="360"/>
        </w:sectPr>
      </w:pPr>
      <w:r>
        <w:rPr>
          <w:noProof/>
        </w:rPr>
        <w:lastRenderedPageBreak/>
        <mc:AlternateContent>
          <mc:Choice Requires="wps">
            <w:drawing>
              <wp:anchor distT="45720" distB="45720" distL="114300" distR="114300" simplePos="0" relativeHeight="251800576" behindDoc="0" locked="0" layoutInCell="1" allowOverlap="1" wp14:anchorId="3760B1AE" wp14:editId="138D4465">
                <wp:simplePos x="0" y="0"/>
                <wp:positionH relativeFrom="margin">
                  <wp:posOffset>-359410</wp:posOffset>
                </wp:positionH>
                <wp:positionV relativeFrom="paragraph">
                  <wp:posOffset>6112510</wp:posOffset>
                </wp:positionV>
                <wp:extent cx="10682605" cy="751205"/>
                <wp:effectExtent l="0" t="0" r="0" b="0"/>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2605" cy="751205"/>
                        </a:xfrm>
                        <a:prstGeom prst="rect">
                          <a:avLst/>
                        </a:prstGeom>
                        <a:noFill/>
                        <a:ln w="9525">
                          <a:noFill/>
                          <a:miter lim="800000"/>
                          <a:headEnd/>
                          <a:tailEnd/>
                        </a:ln>
                      </wps:spPr>
                      <wps:txbx>
                        <w:txbxContent>
                          <w:p w14:paraId="3F13DF36" w14:textId="77777777" w:rsidR="001059B2" w:rsidRPr="007C6F9D" w:rsidRDefault="001059B2" w:rsidP="00311A9A">
                            <w:pPr>
                              <w:pStyle w:val="PageNumbers"/>
                              <w:rPr>
                                <w:rFonts w:ascii="Roboto" w:hAnsi="Robo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760B1AE" id="_x0000_s1040" type="#_x0000_t202" style="position:absolute;left:0;text-align:left;margin-left:-28.3pt;margin-top:481.3pt;width:841.15pt;height:59.15pt;z-index:251800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" filled="f" stroked="f">
                <v:textbox>
                  <w:txbxContent>
                    <w:p w14:paraId="3F13DF36" w14:textId="77777777" w:rsidR="001059B2" w:rsidRPr="007C6F9D" w:rsidRDefault="001059B2" w:rsidP="00311A9A">
                      <w:pPr>
                        <w:pStyle w:val="PageNumbers"/>
                        <w:rPr>
                          <w:rFonts w:ascii="Roboto" w:hAnsi="Roboto"/>
                        </w:rPr>
                      </w:pPr>
                    </w:p>
                  </w:txbxContent>
                </v:textbox>
                <w10:wrap anchorx="margin"/>
              </v:shape>
            </w:pict>
          </mc:Fallback>
        </mc:AlternateContent>
      </w:r>
      <w:r w:rsidR="002E7181" w:rsidRPr="002E7181">
        <w:rPr>
          <w:noProof/>
        </w:rPr>
        <mc:AlternateContent>
          <mc:Choice Requires="wps">
            <w:drawing>
              <wp:anchor distT="0" distB="0" distL="114300" distR="114300" simplePos="0" relativeHeight="251711488" behindDoc="0" locked="0" layoutInCell="1" allowOverlap="1" wp14:anchorId="2D85848D" wp14:editId="763ACEFD">
                <wp:simplePos x="0" y="0"/>
                <wp:positionH relativeFrom="column">
                  <wp:posOffset>5002787</wp:posOffset>
                </wp:positionH>
                <wp:positionV relativeFrom="paragraph">
                  <wp:posOffset>3890628</wp:posOffset>
                </wp:positionV>
                <wp:extent cx="4941570" cy="1021492"/>
                <wp:effectExtent l="0" t="0" r="0" b="7620"/>
                <wp:wrapNone/>
                <wp:docPr id="36" name="Text Box 36"/>
                <wp:cNvGraphicFramePr/>
                <a:graphic xmlns:a="http://schemas.openxmlformats.org/drawingml/2006/main">
                  <a:graphicData uri="http://schemas.microsoft.com/office/word/2010/wordprocessingShape">
                    <wps:wsp>
                      <wps:cNvSpPr txBox="1"/>
                      <wps:spPr>
                        <a:xfrm>
                          <a:off x="0" y="0"/>
                          <a:ext cx="4941570" cy="1021492"/>
                        </a:xfrm>
                        <a:prstGeom prst="rect">
                          <a:avLst/>
                        </a:prstGeom>
                        <a:solidFill>
                          <a:schemeClr val="lt1"/>
                        </a:solidFill>
                        <a:ln w="19050">
                          <a:noFill/>
                        </a:ln>
                      </wps:spPr>
                      <wps:txbx>
                        <w:txbxContent>
                          <w:p w14:paraId="1DC34073" w14:textId="77777777" w:rsidR="001059B2" w:rsidRDefault="001059B2" w:rsidP="002E7181">
                            <w:pPr>
                              <w:pStyle w:val="TriangleBulletsDeepDiveintopPSHE"/>
                              <w:ind w:firstLine="0"/>
                              <w:rPr>
                                <w:color w:val="131312"/>
                                <w:sz w:val="20"/>
                                <w:szCs w:val="20"/>
                              </w:rPr>
                            </w:pPr>
                            <w:r>
                              <w:rPr>
                                <w:color w:val="131312"/>
                                <w:sz w:val="20"/>
                                <w:szCs w:val="20"/>
                              </w:rPr>
                              <w:t>Two key aspects of PSHE education, Relationships Education and Health Education, will be compulsory in all primary schools from 2020. PSHE education is compulsory in independent schools.</w:t>
                            </w:r>
                          </w:p>
                          <w:p w14:paraId="668C40C9" w14:textId="77777777" w:rsidR="001059B2" w:rsidRDefault="001059B2" w:rsidP="002E7181">
                            <w:pPr>
                              <w:pStyle w:val="BodyTextDeepDiveintopPSHE"/>
                              <w:ind w:left="34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D85848D" id="Text Box 36" o:spid="_x0000_s1041" type="#_x0000_t202" style="position:absolute;left:0;text-align:left;margin-left:393.9pt;margin-top:306.35pt;width:389.1pt;height:80.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" fillcolor="white [3201]" stroked="f" strokeweight="1.5pt">
                <v:textbox>
                  <w:txbxContent>
                    <w:p w14:paraId="1DC34073" w14:textId="77777777" w:rsidR="001059B2" w:rsidRDefault="001059B2" w:rsidP="002E7181">
                      <w:pPr>
                        <w:pStyle w:val="TriangleBulletsDeepDiveintopPSHE"/>
                        <w:ind w:firstLine="0"/>
                        <w:rPr>
                          <w:color w:val="131312"/>
                          <w:sz w:val="20"/>
                          <w:szCs w:val="20"/>
                        </w:rPr>
                      </w:pPr>
                      <w:r>
                        <w:rPr>
                          <w:color w:val="131312"/>
                          <w:sz w:val="20"/>
                          <w:szCs w:val="20"/>
                        </w:rPr>
                        <w:t>Two key aspects of PSHE education, Relationships Education and Health Education, will be compulsory in all primary schools from 2020. PSHE education is compulsory in independent schools.</w:t>
                      </w:r>
                    </w:p>
                    <w:p w14:paraId="668C40C9" w14:textId="77777777" w:rsidR="001059B2" w:rsidRDefault="001059B2" w:rsidP="002E7181">
                      <w:pPr>
                        <w:pStyle w:val="BodyTextDeepDiveintopPSHE"/>
                        <w:ind w:left="340"/>
                      </w:pPr>
                    </w:p>
                  </w:txbxContent>
                </v:textbox>
              </v:shape>
            </w:pict>
          </mc:Fallback>
        </mc:AlternateContent>
      </w:r>
      <w:r w:rsidR="002E7181" w:rsidRPr="002E7181">
        <w:rPr>
          <w:noProof/>
        </w:rPr>
        <mc:AlternateContent>
          <mc:Choice Requires="wps">
            <w:drawing>
              <wp:anchor distT="0" distB="0" distL="114300" distR="114300" simplePos="0" relativeHeight="251712512" behindDoc="0" locked="0" layoutInCell="1" allowOverlap="1" wp14:anchorId="4923C1D6" wp14:editId="7BD00761">
                <wp:simplePos x="0" y="0"/>
                <wp:positionH relativeFrom="column">
                  <wp:posOffset>5082540</wp:posOffset>
                </wp:positionH>
                <wp:positionV relativeFrom="paragraph">
                  <wp:posOffset>3957320</wp:posOffset>
                </wp:positionV>
                <wp:extent cx="133350" cy="133350"/>
                <wp:effectExtent l="0" t="0" r="0" b="0"/>
                <wp:wrapNone/>
                <wp:docPr id="37" name="Isosceles Triangle 37"/>
                <wp:cNvGraphicFramePr/>
                <a:graphic xmlns:a="http://schemas.openxmlformats.org/drawingml/2006/main">
                  <a:graphicData uri="http://schemas.microsoft.com/office/word/2010/wordprocessingShape">
                    <wps:wsp>
                      <wps:cNvSpPr/>
                      <wps:spPr>
                        <a:xfrm rot="5400000">
                          <a:off x="0" y="0"/>
                          <a:ext cx="133350" cy="133350"/>
                        </a:xfrm>
                        <a:prstGeom prst="triangle">
                          <a:avLst/>
                        </a:prstGeom>
                        <a:solidFill>
                          <a:srgbClr val="31B7B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29CB94C" id="Isosceles Triangle 37" o:spid="_x0000_s1026" type="#_x0000_t5" style="position:absolute;margin-left:400.2pt;margin-top:311.6pt;width:10.5pt;height:10.5pt;rotation:90;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" fillcolor="#31b7bc" stroked="f" strokeweight="1pt"/>
            </w:pict>
          </mc:Fallback>
        </mc:AlternateContent>
      </w:r>
      <w:r w:rsidR="007D3ED9" w:rsidRPr="0016579C">
        <w:rPr>
          <w:noProof/>
        </w:rPr>
        <mc:AlternateContent>
          <mc:Choice Requires="wps">
            <w:drawing>
              <wp:anchor distT="0" distB="0" distL="114300" distR="114300" simplePos="0" relativeHeight="251709440" behindDoc="0" locked="0" layoutInCell="1" allowOverlap="1" wp14:anchorId="76B80FDE" wp14:editId="0E45ACC4">
                <wp:simplePos x="0" y="0"/>
                <wp:positionH relativeFrom="column">
                  <wp:posOffset>5085166</wp:posOffset>
                </wp:positionH>
                <wp:positionV relativeFrom="paragraph">
                  <wp:posOffset>2144206</wp:posOffset>
                </wp:positionV>
                <wp:extent cx="4818620" cy="1688757"/>
                <wp:effectExtent l="0" t="0" r="20320" b="26035"/>
                <wp:wrapNone/>
                <wp:docPr id="35" name="Text Box 35"/>
                <wp:cNvGraphicFramePr/>
                <a:graphic xmlns:a="http://schemas.openxmlformats.org/drawingml/2006/main">
                  <a:graphicData uri="http://schemas.microsoft.com/office/word/2010/wordprocessingShape">
                    <wps:wsp>
                      <wps:cNvSpPr txBox="1"/>
                      <wps:spPr>
                        <a:xfrm>
                          <a:off x="0" y="0"/>
                          <a:ext cx="4818620" cy="1688757"/>
                        </a:xfrm>
                        <a:prstGeom prst="rect">
                          <a:avLst/>
                        </a:prstGeom>
                        <a:solidFill>
                          <a:schemeClr val="lt1"/>
                        </a:solidFill>
                        <a:ln w="19050">
                          <a:solidFill>
                            <a:srgbClr val="31B7BC"/>
                          </a:solidFill>
                        </a:ln>
                      </wps:spPr>
                      <wps:txbx>
                        <w:txbxContent>
                          <w:p w14:paraId="2BA46E53" w14:textId="77777777" w:rsidR="001059B2" w:rsidRDefault="001059B2" w:rsidP="007D3ED9">
                            <w:pPr>
                              <w:pStyle w:val="BodyTextDeepDiveintopPSHE"/>
                            </w:pPr>
                            <w:r>
                              <w:t>We expect schools to use their PSHE education programme to equip pupils with a sound understanding of risk and with the knowledge and skills necessary to make safe and informed decisions.</w:t>
                            </w:r>
                          </w:p>
                          <w:p w14:paraId="5E293F51" w14:textId="77777777" w:rsidR="001059B2" w:rsidRDefault="001059B2" w:rsidP="007D3ED9">
                            <w:pPr>
                              <w:pStyle w:val="BodyTextDeepDiveintopPSHE"/>
                            </w:pPr>
                            <w:r>
                              <w:t>Schools should seek to use PSHE education to build, where appropriate, on the statutory content already outlined in the national curriculum, the basic school curriculum and in statutory guidance on: drug education, financial education, sex and relationship education (SRE) and the importance of physical activity and diet for a healthy lifestyle.</w:t>
                            </w:r>
                          </w:p>
                          <w:p w14:paraId="6F6EE61B" w14:textId="77777777" w:rsidR="001059B2" w:rsidRPr="002E7181" w:rsidRDefault="001059B2" w:rsidP="002E7181">
                            <w:pPr>
                              <w:spacing w:after="113" w:line="300" w:lineRule="atLeast"/>
                              <w:jc w:val="right"/>
                              <w:rPr>
                                <w:rFonts w:ascii="Roboto" w:hAnsi="Roboto" w:cs="Roboto"/>
                                <w:b/>
                                <w:bCs/>
                                <w:color w:val="131312"/>
                                <w:spacing w:val="-4"/>
                                <w:sz w:val="16"/>
                                <w:szCs w:val="16"/>
                                <w:u w:val="thick"/>
                              </w:rPr>
                            </w:pPr>
                            <w:r w:rsidRPr="002E7181">
                              <w:rPr>
                                <w:rFonts w:ascii="Roboto" w:hAnsi="Roboto" w:cs="Roboto"/>
                                <w:b/>
                                <w:bCs/>
                                <w:color w:val="131312"/>
                                <w:spacing w:val="-4"/>
                                <w:sz w:val="16"/>
                                <w:szCs w:val="16"/>
                              </w:rPr>
                              <w:t xml:space="preserve">Taken from: </w:t>
                            </w:r>
                            <w:r w:rsidRPr="002E7181">
                              <w:rPr>
                                <w:rFonts w:ascii="Roboto" w:hAnsi="Roboto" w:cs="Roboto"/>
                                <w:b/>
                                <w:bCs/>
                                <w:color w:val="131312"/>
                                <w:spacing w:val="-4"/>
                                <w:sz w:val="16"/>
                                <w:szCs w:val="16"/>
                                <w:u w:val="thick"/>
                              </w:rPr>
                              <w:t>Guidance for Personal, Social, Health and Economic (PSHE) Education 2019</w:t>
                            </w:r>
                          </w:p>
                          <w:p w14:paraId="0C7E984B" w14:textId="77777777" w:rsidR="001059B2" w:rsidRDefault="001059B2" w:rsidP="007D3ED9">
                            <w:pPr>
                              <w:pStyle w:val="BodyTextDeepDiveintopPSH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6B80FDE" id="Text Box 35" o:spid="_x0000_s1042" type="#_x0000_t202" style="position:absolute;left:0;text-align:left;margin-left:400.4pt;margin-top:168.85pt;width:379.4pt;height:132.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" fillcolor="white [3201]" strokecolor="#31b7bc" strokeweight="1.5pt">
                <v:textbox>
                  <w:txbxContent>
                    <w:p w14:paraId="2BA46E53" w14:textId="77777777" w:rsidR="001059B2" w:rsidRDefault="001059B2" w:rsidP="007D3ED9">
                      <w:pPr>
                        <w:pStyle w:val="BodyTextDeepDiveintopPSHE"/>
                      </w:pPr>
                      <w:r>
                        <w:t>We expect schools to use their PSHE education programme to equip pupils with a sound understanding of risk and with the knowledge and skills necessary to make safe and informed decisions.</w:t>
                      </w:r>
                    </w:p>
                    <w:p w14:paraId="5E293F51" w14:textId="77777777" w:rsidR="001059B2" w:rsidRDefault="001059B2" w:rsidP="007D3ED9">
                      <w:pPr>
                        <w:pStyle w:val="BodyTextDeepDiveintopPSHE"/>
                      </w:pPr>
                      <w:r>
                        <w:t>Schools should seek to use PSHE education to build, where appropriate, on the statutory content already outlined in the national curriculum, the basic school curriculum and in statutory guidance on: drug education, financial education, sex and relationship education (SRE) and the importance of physical activity and diet for a healthy lifestyle.</w:t>
                      </w:r>
                    </w:p>
                    <w:p w14:paraId="6F6EE61B" w14:textId="77777777" w:rsidR="001059B2" w:rsidRPr="002E7181" w:rsidRDefault="001059B2" w:rsidP="002E7181">
                      <w:pPr>
                        <w:spacing w:after="113" w:line="300" w:lineRule="atLeast"/>
                        <w:jc w:val="right"/>
                        <w:rPr>
                          <w:rFonts w:ascii="Roboto" w:hAnsi="Roboto" w:cs="Roboto"/>
                          <w:b/>
                          <w:bCs/>
                          <w:color w:val="131312"/>
                          <w:spacing w:val="-4"/>
                          <w:sz w:val="16"/>
                          <w:szCs w:val="16"/>
                          <w:u w:val="thick"/>
                        </w:rPr>
                      </w:pPr>
                      <w:r w:rsidRPr="002E7181">
                        <w:rPr>
                          <w:rFonts w:ascii="Roboto" w:hAnsi="Roboto" w:cs="Roboto"/>
                          <w:b/>
                          <w:bCs/>
                          <w:color w:val="131312"/>
                          <w:spacing w:val="-4"/>
                          <w:sz w:val="16"/>
                          <w:szCs w:val="16"/>
                        </w:rPr>
                        <w:t xml:space="preserve">Taken from: </w:t>
                      </w:r>
                      <w:r w:rsidRPr="002E7181">
                        <w:rPr>
                          <w:rFonts w:ascii="Roboto" w:hAnsi="Roboto" w:cs="Roboto"/>
                          <w:b/>
                          <w:bCs/>
                          <w:color w:val="131312"/>
                          <w:spacing w:val="-4"/>
                          <w:sz w:val="16"/>
                          <w:szCs w:val="16"/>
                          <w:u w:val="thick"/>
                        </w:rPr>
                        <w:t>Guidance for Personal, Social, Health and Economic (PSHE) Education 2019</w:t>
                      </w:r>
                    </w:p>
                    <w:p w14:paraId="0C7E984B" w14:textId="77777777" w:rsidR="001059B2" w:rsidRDefault="001059B2" w:rsidP="007D3ED9">
                      <w:pPr>
                        <w:pStyle w:val="BodyTextDeepDiveintopPSHE"/>
                      </w:pPr>
                    </w:p>
                  </w:txbxContent>
                </v:textbox>
              </v:shape>
            </w:pict>
          </mc:Fallback>
        </mc:AlternateContent>
      </w:r>
      <w:r w:rsidR="007D3ED9" w:rsidRPr="0016579C">
        <w:rPr>
          <w:noProof/>
        </w:rPr>
        <mc:AlternateContent>
          <mc:Choice Requires="wps">
            <w:drawing>
              <wp:anchor distT="0" distB="0" distL="114300" distR="114300" simplePos="0" relativeHeight="251703296" behindDoc="0" locked="0" layoutInCell="1" allowOverlap="1" wp14:anchorId="22018B16" wp14:editId="30418117">
                <wp:simplePos x="0" y="0"/>
                <wp:positionH relativeFrom="column">
                  <wp:posOffset>5002787</wp:posOffset>
                </wp:positionH>
                <wp:positionV relativeFrom="paragraph">
                  <wp:posOffset>-269480</wp:posOffset>
                </wp:positionV>
                <wp:extent cx="4941570" cy="2421924"/>
                <wp:effectExtent l="0" t="0" r="0" b="0"/>
                <wp:wrapNone/>
                <wp:docPr id="32" name="Text Box 32"/>
                <wp:cNvGraphicFramePr/>
                <a:graphic xmlns:a="http://schemas.openxmlformats.org/drawingml/2006/main">
                  <a:graphicData uri="http://schemas.microsoft.com/office/word/2010/wordprocessingShape">
                    <wps:wsp>
                      <wps:cNvSpPr txBox="1"/>
                      <wps:spPr>
                        <a:xfrm>
                          <a:off x="0" y="0"/>
                          <a:ext cx="4941570" cy="2421924"/>
                        </a:xfrm>
                        <a:prstGeom prst="rect">
                          <a:avLst/>
                        </a:prstGeom>
                        <a:solidFill>
                          <a:schemeClr val="lt1"/>
                        </a:solidFill>
                        <a:ln w="19050">
                          <a:noFill/>
                        </a:ln>
                      </wps:spPr>
                      <wps:txbx>
                        <w:txbxContent>
                          <w:p w14:paraId="2BD92CBF" w14:textId="77777777" w:rsidR="001059B2" w:rsidRPr="007D3ED9" w:rsidRDefault="001059B2" w:rsidP="007D3ED9">
                            <w:pPr>
                              <w:spacing w:before="57" w:after="0" w:line="260" w:lineRule="atLeast"/>
                              <w:jc w:val="left"/>
                              <w:rPr>
                                <w:rFonts w:ascii="Roboto" w:hAnsi="Roboto" w:cs="Roboto"/>
                                <w:b/>
                                <w:bCs/>
                                <w:color w:val="131312"/>
                                <w:sz w:val="21"/>
                                <w:szCs w:val="21"/>
                              </w:rPr>
                            </w:pPr>
                            <w:r w:rsidRPr="007D3ED9">
                              <w:rPr>
                                <w:rFonts w:ascii="Roboto" w:hAnsi="Roboto" w:cs="Roboto"/>
                                <w:b/>
                                <w:bCs/>
                                <w:color w:val="131312"/>
                                <w:sz w:val="21"/>
                                <w:szCs w:val="21"/>
                              </w:rPr>
                              <w:t>Curriculum</w:t>
                            </w:r>
                          </w:p>
                          <w:p w14:paraId="45966125" w14:textId="77777777" w:rsidR="001059B2" w:rsidRPr="007D3ED9" w:rsidRDefault="001059B2" w:rsidP="007D3ED9">
                            <w:pPr>
                              <w:spacing w:after="113" w:line="260" w:lineRule="atLeast"/>
                              <w:ind w:left="340"/>
                              <w:jc w:val="left"/>
                              <w:rPr>
                                <w:rFonts w:ascii="Roboto" w:hAnsi="Roboto" w:cs="Roboto"/>
                                <w:color w:val="000000"/>
                                <w:sz w:val="19"/>
                                <w:szCs w:val="19"/>
                              </w:rPr>
                            </w:pPr>
                            <w:r w:rsidRPr="007D3ED9">
                              <w:rPr>
                                <w:rFonts w:ascii="Roboto" w:hAnsi="Roboto" w:cs="Roboto"/>
                                <w:color w:val="000000"/>
                                <w:sz w:val="19"/>
                                <w:szCs w:val="19"/>
                              </w:rPr>
                              <w:t xml:space="preserve">Although PSHE and Citizenship are non-statutory subjects for maintained schools, the </w:t>
                            </w:r>
                            <w:r w:rsidRPr="007D3ED9">
                              <w:rPr>
                                <w:rFonts w:ascii="Roboto" w:hAnsi="Roboto" w:cs="Roboto"/>
                                <w:b/>
                                <w:bCs/>
                                <w:color w:val="000000"/>
                                <w:sz w:val="19"/>
                                <w:szCs w:val="19"/>
                                <w:u w:val="thick"/>
                              </w:rPr>
                              <w:t>National Curriculum Framework</w:t>
                            </w:r>
                            <w:r w:rsidRPr="007D3ED9">
                              <w:rPr>
                                <w:rFonts w:ascii="Roboto" w:hAnsi="Roboto" w:cs="Roboto"/>
                                <w:color w:val="000000"/>
                                <w:sz w:val="19"/>
                                <w:szCs w:val="19"/>
                              </w:rPr>
                              <w:t xml:space="preserve"> states that all state schools ‘should make provision for personal, social, health and economic education (PSHE), drawing on good practice’. All schools have an obligation to promote the fundamental British Values of democracy, the rule of law, individual liberty and mutual respect and tolerance of those with different faiths and beliefs, all of which fall within the non-statutory </w:t>
                            </w:r>
                            <w:r w:rsidRPr="007D3ED9">
                              <w:rPr>
                                <w:rFonts w:ascii="Roboto" w:hAnsi="Roboto" w:cs="Roboto"/>
                                <w:b/>
                                <w:bCs/>
                                <w:color w:val="000000"/>
                                <w:sz w:val="19"/>
                                <w:szCs w:val="19"/>
                                <w:u w:val="thick"/>
                              </w:rPr>
                              <w:t>Programme of Study for Citizenship at KS1 and KS2</w:t>
                            </w:r>
                            <w:r w:rsidRPr="007D3ED9">
                              <w:rPr>
                                <w:rFonts w:ascii="Roboto" w:hAnsi="Roboto" w:cs="Roboto"/>
                                <w:color w:val="000000"/>
                                <w:sz w:val="19"/>
                                <w:szCs w:val="19"/>
                              </w:rPr>
                              <w:t xml:space="preserve">.  </w:t>
                            </w:r>
                          </w:p>
                          <w:p w14:paraId="3519A667" w14:textId="77777777" w:rsidR="001059B2" w:rsidRDefault="001059B2" w:rsidP="007D3ED9">
                            <w:pPr>
                              <w:pStyle w:val="BodyTextDeepDiveintopPSHE"/>
                              <w:ind w:left="340"/>
                            </w:pPr>
                            <w:r w:rsidRPr="007D3ED9">
                              <w:rPr>
                                <w:color w:val="000000"/>
                              </w:rPr>
                              <w:t>The 2019 Guidance for Personal, Social, Health and Economic (PSHE) education states that ‘personal, social, health and economic (PSHE) education is an important and necessary part of all pupils’ education. All schools should teach PSHE, drawing on good practice, and this expectation is outlined in the in</w:t>
                            </w:r>
                            <w:r>
                              <w:rPr>
                                <w:color w:val="000000"/>
                              </w:rPr>
                              <w:t xml:space="preserve">troduction to the proposed new </w:t>
                            </w:r>
                            <w:r w:rsidRPr="007D3ED9">
                              <w:rPr>
                                <w:color w:val="000000"/>
                              </w:rPr>
                              <w:t>national 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2018B16" id="Text Box 32" o:spid="_x0000_s1043" type="#_x0000_t202" style="position:absolute;left:0;text-align:left;margin-left:393.9pt;margin-top:-21.2pt;width:389.1pt;height:190.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" fillcolor="white [3201]" stroked="f" strokeweight="1.5pt">
                <v:textbox>
                  <w:txbxContent>
                    <w:p w14:paraId="2BD92CBF" w14:textId="77777777" w:rsidR="001059B2" w:rsidRPr="007D3ED9" w:rsidRDefault="001059B2" w:rsidP="007D3ED9">
                      <w:pPr>
                        <w:spacing w:before="57" w:after="0" w:line="260" w:lineRule="atLeast"/>
                        <w:jc w:val="left"/>
                        <w:rPr>
                          <w:rFonts w:ascii="Roboto" w:hAnsi="Roboto" w:cs="Roboto"/>
                          <w:b/>
                          <w:bCs/>
                          <w:color w:val="131312"/>
                          <w:sz w:val="21"/>
                          <w:szCs w:val="21"/>
                        </w:rPr>
                      </w:pPr>
                      <w:r w:rsidRPr="007D3ED9">
                        <w:rPr>
                          <w:rFonts w:ascii="Roboto" w:hAnsi="Roboto" w:cs="Roboto"/>
                          <w:b/>
                          <w:bCs/>
                          <w:color w:val="131312"/>
                          <w:sz w:val="21"/>
                          <w:szCs w:val="21"/>
                        </w:rPr>
                        <w:t>Curriculum</w:t>
                      </w:r>
                    </w:p>
                    <w:p w14:paraId="45966125" w14:textId="77777777" w:rsidR="001059B2" w:rsidRPr="007D3ED9" w:rsidRDefault="001059B2" w:rsidP="007D3ED9">
                      <w:pPr>
                        <w:spacing w:after="113" w:line="260" w:lineRule="atLeast"/>
                        <w:ind w:left="340"/>
                        <w:jc w:val="left"/>
                        <w:rPr>
                          <w:rFonts w:ascii="Roboto" w:hAnsi="Roboto" w:cs="Roboto"/>
                          <w:color w:val="000000"/>
                          <w:sz w:val="19"/>
                          <w:szCs w:val="19"/>
                        </w:rPr>
                      </w:pPr>
                      <w:r w:rsidRPr="007D3ED9">
                        <w:rPr>
                          <w:rFonts w:ascii="Roboto" w:hAnsi="Roboto" w:cs="Roboto"/>
                          <w:color w:val="000000"/>
                          <w:sz w:val="19"/>
                          <w:szCs w:val="19"/>
                        </w:rPr>
                        <w:t xml:space="preserve">Although PSHE and Citizenship are non-statutory subjects for maintained schools, the </w:t>
                      </w:r>
                      <w:r w:rsidRPr="007D3ED9">
                        <w:rPr>
                          <w:rFonts w:ascii="Roboto" w:hAnsi="Roboto" w:cs="Roboto"/>
                          <w:b/>
                          <w:bCs/>
                          <w:color w:val="000000"/>
                          <w:sz w:val="19"/>
                          <w:szCs w:val="19"/>
                          <w:u w:val="thick"/>
                        </w:rPr>
                        <w:t>National Curriculum Framework</w:t>
                      </w:r>
                      <w:r w:rsidRPr="007D3ED9">
                        <w:rPr>
                          <w:rFonts w:ascii="Roboto" w:hAnsi="Roboto" w:cs="Roboto"/>
                          <w:color w:val="000000"/>
                          <w:sz w:val="19"/>
                          <w:szCs w:val="19"/>
                        </w:rPr>
                        <w:t xml:space="preserve"> states that all state schools ‘should make provision for personal, social, health and economic education (PSHE), drawing on good practice’. All schools have an obligation to promote the fundamental British Values of democracy, the rule of law, individual liberty and mutual respect and tolerance of those with different faiths and beliefs, all of which fall within the non-statutory </w:t>
                      </w:r>
                      <w:r w:rsidRPr="007D3ED9">
                        <w:rPr>
                          <w:rFonts w:ascii="Roboto" w:hAnsi="Roboto" w:cs="Roboto"/>
                          <w:b/>
                          <w:bCs/>
                          <w:color w:val="000000"/>
                          <w:sz w:val="19"/>
                          <w:szCs w:val="19"/>
                          <w:u w:val="thick"/>
                        </w:rPr>
                        <w:t>Programme of Study for Citizenship at KS1 and KS2</w:t>
                      </w:r>
                      <w:r w:rsidRPr="007D3ED9">
                        <w:rPr>
                          <w:rFonts w:ascii="Roboto" w:hAnsi="Roboto" w:cs="Roboto"/>
                          <w:color w:val="000000"/>
                          <w:sz w:val="19"/>
                          <w:szCs w:val="19"/>
                        </w:rPr>
                        <w:t xml:space="preserve">.  </w:t>
                      </w:r>
                    </w:p>
                    <w:p w14:paraId="3519A667" w14:textId="77777777" w:rsidR="001059B2" w:rsidRDefault="001059B2" w:rsidP="007D3ED9">
                      <w:pPr>
                        <w:pStyle w:val="BodyTextDeepDiveintopPSHE"/>
                        <w:ind w:left="340"/>
                      </w:pPr>
                      <w:r w:rsidRPr="007D3ED9">
                        <w:rPr>
                          <w:color w:val="000000"/>
                        </w:rPr>
                        <w:t>The 2019 Guidance for Personal, Social, Health and Economic (PSHE) education states that ‘personal, social, health and economic (PSHE) education is an important and necessary part of all pupils’ education. All schools should teach PSHE, drawing on good practice, and this expectation is outlined in the in</w:t>
                      </w:r>
                      <w:r>
                        <w:rPr>
                          <w:color w:val="000000"/>
                        </w:rPr>
                        <w:t xml:space="preserve">troduction to the proposed new </w:t>
                      </w:r>
                      <w:r w:rsidRPr="007D3ED9">
                        <w:rPr>
                          <w:color w:val="000000"/>
                        </w:rPr>
                        <w:t>national curriculum’.</w:t>
                      </w:r>
                    </w:p>
                  </w:txbxContent>
                </v:textbox>
              </v:shape>
            </w:pict>
          </mc:Fallback>
        </mc:AlternateContent>
      </w:r>
      <w:r w:rsidR="007D3ED9">
        <w:rPr>
          <w:noProof/>
        </w:rPr>
        <mc:AlternateContent>
          <mc:Choice Requires="wps">
            <w:drawing>
              <wp:anchor distT="0" distB="0" distL="114300" distR="114300" simplePos="0" relativeHeight="251707392" behindDoc="0" locked="0" layoutInCell="1" allowOverlap="1" wp14:anchorId="5C022EBD" wp14:editId="5AC7EB44">
                <wp:simplePos x="0" y="0"/>
                <wp:positionH relativeFrom="column">
                  <wp:posOffset>5082540</wp:posOffset>
                </wp:positionH>
                <wp:positionV relativeFrom="paragraph">
                  <wp:posOffset>1242695</wp:posOffset>
                </wp:positionV>
                <wp:extent cx="133350" cy="133350"/>
                <wp:effectExtent l="0" t="0" r="0" b="0"/>
                <wp:wrapNone/>
                <wp:docPr id="34" name="Isosceles Triangle 34"/>
                <wp:cNvGraphicFramePr/>
                <a:graphic xmlns:a="http://schemas.openxmlformats.org/drawingml/2006/main">
                  <a:graphicData uri="http://schemas.microsoft.com/office/word/2010/wordprocessingShape">
                    <wps:wsp>
                      <wps:cNvSpPr/>
                      <wps:spPr>
                        <a:xfrm rot="5400000">
                          <a:off x="0" y="0"/>
                          <a:ext cx="133350" cy="133350"/>
                        </a:xfrm>
                        <a:prstGeom prst="triangle">
                          <a:avLst/>
                        </a:prstGeom>
                        <a:solidFill>
                          <a:srgbClr val="31B7B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F10E86F" id="Isosceles Triangle 34" o:spid="_x0000_s1026" type="#_x0000_t5" style="position:absolute;margin-left:400.2pt;margin-top:97.85pt;width:10.5pt;height:10.5pt;rotation:9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" fillcolor="#31b7bc" stroked="f" strokeweight="1pt"/>
            </w:pict>
          </mc:Fallback>
        </mc:AlternateContent>
      </w:r>
      <w:r w:rsidR="007D3ED9">
        <w:rPr>
          <w:noProof/>
        </w:rPr>
        <mc:AlternateContent>
          <mc:Choice Requires="wps">
            <w:drawing>
              <wp:anchor distT="0" distB="0" distL="114300" distR="114300" simplePos="0" relativeHeight="251705344" behindDoc="0" locked="0" layoutInCell="1" allowOverlap="1" wp14:anchorId="42996B0A" wp14:editId="12AC4896">
                <wp:simplePos x="0" y="0"/>
                <wp:positionH relativeFrom="column">
                  <wp:posOffset>5082540</wp:posOffset>
                </wp:positionH>
                <wp:positionV relativeFrom="paragraph">
                  <wp:posOffset>15240</wp:posOffset>
                </wp:positionV>
                <wp:extent cx="133350" cy="133350"/>
                <wp:effectExtent l="0" t="0" r="0" b="0"/>
                <wp:wrapNone/>
                <wp:docPr id="33" name="Isosceles Triangle 33"/>
                <wp:cNvGraphicFramePr/>
                <a:graphic xmlns:a="http://schemas.openxmlformats.org/drawingml/2006/main">
                  <a:graphicData uri="http://schemas.microsoft.com/office/word/2010/wordprocessingShape">
                    <wps:wsp>
                      <wps:cNvSpPr/>
                      <wps:spPr>
                        <a:xfrm rot="5400000">
                          <a:off x="0" y="0"/>
                          <a:ext cx="133350" cy="133350"/>
                        </a:xfrm>
                        <a:prstGeom prst="triangle">
                          <a:avLst/>
                        </a:prstGeom>
                        <a:solidFill>
                          <a:srgbClr val="31B7B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B44EB9D" id="Isosceles Triangle 33" o:spid="_x0000_s1026" type="#_x0000_t5" style="position:absolute;margin-left:400.2pt;margin-top:1.2pt;width:10.5pt;height:10.5pt;rotation:90;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" fillcolor="#31b7bc" stroked="f" strokeweight="1pt"/>
            </w:pict>
          </mc:Fallback>
        </mc:AlternateContent>
      </w:r>
      <w:r w:rsidR="007D3ED9" w:rsidRPr="0016579C">
        <w:rPr>
          <w:noProof/>
        </w:rPr>
        <mc:AlternateContent>
          <mc:Choice Requires="wps">
            <w:drawing>
              <wp:anchor distT="0" distB="0" distL="114300" distR="114300" simplePos="0" relativeHeight="251699200" behindDoc="0" locked="0" layoutInCell="1" allowOverlap="1" wp14:anchorId="76694FD2" wp14:editId="4128275F">
                <wp:simplePos x="0" y="0"/>
                <wp:positionH relativeFrom="column">
                  <wp:posOffset>-5715</wp:posOffset>
                </wp:positionH>
                <wp:positionV relativeFrom="paragraph">
                  <wp:posOffset>-259080</wp:posOffset>
                </wp:positionV>
                <wp:extent cx="4941570" cy="6276975"/>
                <wp:effectExtent l="0" t="0" r="0" b="9525"/>
                <wp:wrapNone/>
                <wp:docPr id="27" name="Text Box 27"/>
                <wp:cNvGraphicFramePr/>
                <a:graphic xmlns:a="http://schemas.openxmlformats.org/drawingml/2006/main">
                  <a:graphicData uri="http://schemas.microsoft.com/office/word/2010/wordprocessingShape">
                    <wps:wsp>
                      <wps:cNvSpPr txBox="1"/>
                      <wps:spPr>
                        <a:xfrm>
                          <a:off x="0" y="0"/>
                          <a:ext cx="4941570" cy="6276975"/>
                        </a:xfrm>
                        <a:prstGeom prst="rect">
                          <a:avLst/>
                        </a:prstGeom>
                        <a:solidFill>
                          <a:schemeClr val="lt1"/>
                        </a:solidFill>
                        <a:ln w="19050">
                          <a:noFill/>
                        </a:ln>
                      </wps:spPr>
                      <wps:txbx>
                        <w:txbxContent>
                          <w:p w14:paraId="209CDF65" w14:textId="77777777" w:rsidR="001059B2" w:rsidRDefault="001059B2" w:rsidP="007D3ED9">
                            <w:pPr>
                              <w:pStyle w:val="Sub-HeadingDeepDiveintopPSHE"/>
                            </w:pPr>
                            <w:r>
                              <w:t>Safeguarding</w:t>
                            </w:r>
                          </w:p>
                          <w:p w14:paraId="3D32E229" w14:textId="77777777" w:rsidR="001059B2" w:rsidRDefault="001059B2" w:rsidP="007D3ED9">
                            <w:pPr>
                              <w:pStyle w:val="TriangleBulletsDeepDiveintopPSHE"/>
                              <w:ind w:firstLine="0"/>
                            </w:pPr>
                            <w:r>
                              <w:rPr>
                                <w:spacing w:val="-1"/>
                              </w:rPr>
                              <w:t xml:space="preserve">The </w:t>
                            </w:r>
                            <w:r>
                              <w:rPr>
                                <w:rStyle w:val="GeneralHyperlinkHyperlinkStyles"/>
                                <w:spacing w:val="-1"/>
                              </w:rPr>
                              <w:t>statutory guidance on safeguarding for children in schools and colleges</w:t>
                            </w:r>
                            <w:r>
                              <w:rPr>
                                <w:spacing w:val="-1"/>
                              </w:rPr>
                              <w:t xml:space="preserve"> requires schools to ‘ensure that children are taught about safeguarding, including online safety. Schools should consider this as part of providing a broad and balanced curriculum’. Effective PSHE education supports safeguarding by delivering protective learning opportunities on a range of potential safeguarding issues identified by Ofsted in the guidance </w:t>
                            </w:r>
                            <w:r w:rsidRPr="00B534D6">
                              <w:rPr>
                                <w:b/>
                                <w:bCs/>
                                <w:spacing w:val="-1"/>
                                <w:u w:val="single"/>
                              </w:rPr>
                              <w:t xml:space="preserve">Inspecting </w:t>
                            </w:r>
                            <w:r>
                              <w:rPr>
                                <w:rStyle w:val="GeneralHyperlinkHyperlinkStyles"/>
                                <w:spacing w:val="-1"/>
                              </w:rPr>
                              <w:t>Safeguarding in Early Years, Education and Skills Settings</w:t>
                            </w:r>
                            <w:r>
                              <w:rPr>
                                <w:spacing w:val="-1"/>
                              </w:rPr>
                              <w:t>, including:</w:t>
                            </w:r>
                          </w:p>
                          <w:p w14:paraId="641B08C6"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neglect </w:t>
                            </w:r>
                          </w:p>
                          <w:p w14:paraId="7C2C7183"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physical abuse </w:t>
                            </w:r>
                          </w:p>
                          <w:p w14:paraId="500BA9C5"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sexual abuse </w:t>
                            </w:r>
                          </w:p>
                          <w:p w14:paraId="6A7CDC15"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emotional abuse </w:t>
                            </w:r>
                          </w:p>
                          <w:p w14:paraId="5313F296"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bullying, including online bullying and prejudice-based bullying </w:t>
                            </w:r>
                          </w:p>
                          <w:p w14:paraId="3F4E3FFB"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racist, disability and homophobic or transphobic abuse</w:t>
                            </w:r>
                          </w:p>
                          <w:p w14:paraId="37F951B5"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gender-based violence/violence against women and girls </w:t>
                            </w:r>
                          </w:p>
                          <w:p w14:paraId="72C05834"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peer-on-peer abuse, such as sexual violence and harassment</w:t>
                            </w:r>
                          </w:p>
                          <w:p w14:paraId="5804BFB8"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radicalisation and/or extremist behaviour </w:t>
                            </w:r>
                          </w:p>
                          <w:p w14:paraId="493BE75C"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risks linked to using technology and social media, including online bullying; the risks of being groomed online for exploitation or radicalisation; and risks of accessing and generating inappropriate content, for example ‘sexting’ </w:t>
                            </w:r>
                          </w:p>
                          <w:p w14:paraId="1A279562"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substance misuse</w:t>
                            </w:r>
                          </w:p>
                          <w:p w14:paraId="7B9A85B9"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domestic abuse</w:t>
                            </w:r>
                          </w:p>
                          <w:p w14:paraId="72090217"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female genital mutilation</w:t>
                            </w:r>
                          </w:p>
                          <w:p w14:paraId="5EA21E2C"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forced marriage</w:t>
                            </w:r>
                          </w:p>
                          <w:p w14:paraId="0C6C5488" w14:textId="77777777" w:rsidR="001059B2" w:rsidRDefault="001059B2" w:rsidP="000829EF">
                            <w:pPr>
                              <w:pStyle w:val="IndentedBulletsAdultInformation"/>
                              <w:numPr>
                                <w:ilvl w:val="0"/>
                                <w:numId w:val="3"/>
                              </w:numPr>
                              <w:spacing w:line="260" w:lineRule="atLeast"/>
                              <w:ind w:hanging="357"/>
                            </w:pPr>
                            <w:r>
                              <w:rPr>
                                <w:sz w:val="19"/>
                                <w:szCs w:val="19"/>
                              </w:rPr>
                              <w:t>poor parenting</w:t>
                            </w:r>
                          </w:p>
                          <w:p w14:paraId="32F39104" w14:textId="77777777" w:rsidR="001059B2" w:rsidRDefault="001059B2" w:rsidP="007D3ED9">
                            <w:pPr>
                              <w:pStyle w:val="BodyTextDeepDiveintopPSH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6694FD2" id="Text Box 27" o:spid="_x0000_s1044" type="#_x0000_t202" style="position:absolute;left:0;text-align:left;margin-left:-.45pt;margin-top:-20.4pt;width:389.1pt;height:494.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" fillcolor="white [3201]" stroked="f" strokeweight="1.5pt">
                <v:textbox>
                  <w:txbxContent>
                    <w:p w14:paraId="209CDF65" w14:textId="77777777" w:rsidR="001059B2" w:rsidRDefault="001059B2" w:rsidP="007D3ED9">
                      <w:pPr>
                        <w:pStyle w:val="Sub-HeadingDeepDiveintopPSHE"/>
                      </w:pPr>
                      <w:r>
                        <w:t>Safeguarding</w:t>
                      </w:r>
                    </w:p>
                    <w:p w14:paraId="3D32E229" w14:textId="77777777" w:rsidR="001059B2" w:rsidRDefault="001059B2" w:rsidP="007D3ED9">
                      <w:pPr>
                        <w:pStyle w:val="TriangleBulletsDeepDiveintopPSHE"/>
                        <w:ind w:firstLine="0"/>
                      </w:pPr>
                      <w:r>
                        <w:rPr>
                          <w:spacing w:val="-1"/>
                        </w:rPr>
                        <w:t xml:space="preserve">The </w:t>
                      </w:r>
                      <w:r>
                        <w:rPr>
                          <w:rStyle w:val="GeneralHyperlinkHyperlinkStyles"/>
                          <w:spacing w:val="-1"/>
                        </w:rPr>
                        <w:t>statutory guidance on safeguarding for children in schools and colleges</w:t>
                      </w:r>
                      <w:r>
                        <w:rPr>
                          <w:spacing w:val="-1"/>
                        </w:rPr>
                        <w:t xml:space="preserve"> requires schools to ‘ensure that children are taught about safeguarding, including online safety. Schools should consider this as part of providing a broad and balanced curriculum’. Effective PSHE education supports safeguarding by delivering protective learning opportunities on a range of potential safeguarding issues identified by Ofsted in the guidance </w:t>
                      </w:r>
                      <w:r w:rsidRPr="00B534D6">
                        <w:rPr>
                          <w:b/>
                          <w:bCs/>
                          <w:spacing w:val="-1"/>
                          <w:u w:val="single"/>
                        </w:rPr>
                        <w:t xml:space="preserve">Inspecting </w:t>
                      </w:r>
                      <w:r>
                        <w:rPr>
                          <w:rStyle w:val="GeneralHyperlinkHyperlinkStyles"/>
                          <w:spacing w:val="-1"/>
                        </w:rPr>
                        <w:t>Safeguarding in Early Years, Education and Skills Settings</w:t>
                      </w:r>
                      <w:r>
                        <w:rPr>
                          <w:spacing w:val="-1"/>
                        </w:rPr>
                        <w:t>, including:</w:t>
                      </w:r>
                    </w:p>
                    <w:p w14:paraId="641B08C6"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neglect </w:t>
                      </w:r>
                    </w:p>
                    <w:p w14:paraId="7C2C7183"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physical abuse </w:t>
                      </w:r>
                    </w:p>
                    <w:p w14:paraId="500BA9C5"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sexual abuse </w:t>
                      </w:r>
                    </w:p>
                    <w:p w14:paraId="6A7CDC15"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emotional abuse </w:t>
                      </w:r>
                    </w:p>
                    <w:p w14:paraId="5313F296"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bullying, including online bullying and prejudice-based bullying </w:t>
                      </w:r>
                    </w:p>
                    <w:p w14:paraId="3F4E3FFB"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racist, disability and homophobic or transphobic abuse</w:t>
                      </w:r>
                    </w:p>
                    <w:p w14:paraId="37F951B5"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gender-based violence/violence against women and girls </w:t>
                      </w:r>
                    </w:p>
                    <w:p w14:paraId="72C05834"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peer-on-peer abuse, such as sexual violence and harassment</w:t>
                      </w:r>
                    </w:p>
                    <w:p w14:paraId="5804BFB8"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radicalisation and/or extremist behaviour </w:t>
                      </w:r>
                    </w:p>
                    <w:p w14:paraId="493BE75C"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 xml:space="preserve">risks linked to using technology and social media, including online bullying; the risks of being groomed online for exploitation or radicalisation; and risks of accessing and generating inappropriate content, for example ‘sexting’ </w:t>
                      </w:r>
                    </w:p>
                    <w:p w14:paraId="1A279562"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substance misuse</w:t>
                      </w:r>
                    </w:p>
                    <w:p w14:paraId="7B9A85B9"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domestic abuse</w:t>
                      </w:r>
                    </w:p>
                    <w:p w14:paraId="72090217"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female genital mutilation</w:t>
                      </w:r>
                    </w:p>
                    <w:p w14:paraId="5EA21E2C" w14:textId="77777777" w:rsidR="001059B2" w:rsidRDefault="001059B2" w:rsidP="000829EF">
                      <w:pPr>
                        <w:pStyle w:val="IndentedBulletsAdultInformation"/>
                        <w:numPr>
                          <w:ilvl w:val="0"/>
                          <w:numId w:val="3"/>
                        </w:numPr>
                        <w:spacing w:line="260" w:lineRule="atLeast"/>
                        <w:ind w:hanging="357"/>
                        <w:rPr>
                          <w:sz w:val="19"/>
                          <w:szCs w:val="19"/>
                        </w:rPr>
                      </w:pPr>
                      <w:r>
                        <w:rPr>
                          <w:sz w:val="19"/>
                          <w:szCs w:val="19"/>
                        </w:rPr>
                        <w:t>forced marriage</w:t>
                      </w:r>
                    </w:p>
                    <w:p w14:paraId="0C6C5488" w14:textId="77777777" w:rsidR="001059B2" w:rsidRDefault="001059B2" w:rsidP="000829EF">
                      <w:pPr>
                        <w:pStyle w:val="IndentedBulletsAdultInformation"/>
                        <w:numPr>
                          <w:ilvl w:val="0"/>
                          <w:numId w:val="3"/>
                        </w:numPr>
                        <w:spacing w:line="260" w:lineRule="atLeast"/>
                        <w:ind w:hanging="357"/>
                      </w:pPr>
                      <w:r>
                        <w:rPr>
                          <w:sz w:val="19"/>
                          <w:szCs w:val="19"/>
                        </w:rPr>
                        <w:t>poor parenting</w:t>
                      </w:r>
                    </w:p>
                    <w:p w14:paraId="32F39104" w14:textId="77777777" w:rsidR="001059B2" w:rsidRDefault="001059B2" w:rsidP="007D3ED9">
                      <w:pPr>
                        <w:pStyle w:val="BodyTextDeepDiveintopPSHE"/>
                      </w:pPr>
                    </w:p>
                  </w:txbxContent>
                </v:textbox>
              </v:shape>
            </w:pict>
          </mc:Fallback>
        </mc:AlternateContent>
      </w:r>
      <w:r w:rsidR="007D3ED9">
        <w:rPr>
          <w:noProof/>
        </w:rPr>
        <mc:AlternateContent>
          <mc:Choice Requires="wps">
            <w:drawing>
              <wp:anchor distT="0" distB="0" distL="114300" distR="114300" simplePos="0" relativeHeight="251701248" behindDoc="0" locked="0" layoutInCell="1" allowOverlap="1" wp14:anchorId="3C7B398F" wp14:editId="5E5BF8D1">
                <wp:simplePos x="0" y="0"/>
                <wp:positionH relativeFrom="column">
                  <wp:posOffset>107315</wp:posOffset>
                </wp:positionH>
                <wp:positionV relativeFrom="paragraph">
                  <wp:posOffset>17162</wp:posOffset>
                </wp:positionV>
                <wp:extent cx="133350" cy="133350"/>
                <wp:effectExtent l="0" t="0" r="0" b="0"/>
                <wp:wrapNone/>
                <wp:docPr id="29" name="Isosceles Triangle 29"/>
                <wp:cNvGraphicFramePr/>
                <a:graphic xmlns:a="http://schemas.openxmlformats.org/drawingml/2006/main">
                  <a:graphicData uri="http://schemas.microsoft.com/office/word/2010/wordprocessingShape">
                    <wps:wsp>
                      <wps:cNvSpPr/>
                      <wps:spPr>
                        <a:xfrm rot="5400000">
                          <a:off x="0" y="0"/>
                          <a:ext cx="133350" cy="133350"/>
                        </a:xfrm>
                        <a:prstGeom prst="triangle">
                          <a:avLst/>
                        </a:prstGeom>
                        <a:solidFill>
                          <a:srgbClr val="31B7B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50BC938" id="Isosceles Triangle 29" o:spid="_x0000_s1026" type="#_x0000_t5" style="position:absolute;margin-left:8.45pt;margin-top:1.35pt;width:10.5pt;height:10.5pt;rotation:90;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" fillcolor="#31b7bc" stroked="f" strokeweight="1pt"/>
            </w:pict>
          </mc:Fallback>
        </mc:AlternateContent>
      </w:r>
    </w:p>
    <w:p w14:paraId="4224EF6A" w14:textId="42CAB7F4" w:rsidR="00027583" w:rsidRDefault="00921D9B" w:rsidP="009E4127">
      <w:pPr>
        <w:framePr w:hSpace="180" w:wrap="around" w:vAnchor="text" w:hAnchor="margin" w:y="538"/>
        <w:suppressOverlap/>
        <w:sectPr w:rsidR="00027583" w:rsidSect="00407DEC">
          <w:headerReference w:type="default" r:id="rId15"/>
          <w:footerReference w:type="default" r:id="rId16"/>
          <w:pgSz w:w="16838" w:h="11906" w:orient="landscape" w:code="9"/>
          <w:pgMar w:top="567" w:right="567" w:bottom="1361" w:left="567" w:header="567" w:footer="0" w:gutter="0"/>
          <w:cols w:space="708"/>
          <w:docGrid w:linePitch="360"/>
        </w:sectPr>
      </w:pPr>
      <w:r>
        <w:rPr>
          <w:noProof/>
        </w:rPr>
        <mc:AlternateContent>
          <mc:Choice Requires="wps">
            <w:drawing>
              <wp:anchor distT="0" distB="0" distL="114300" distR="114300" simplePos="0" relativeHeight="251828224" behindDoc="1" locked="0" layoutInCell="1" allowOverlap="1" wp14:anchorId="75FFEC25" wp14:editId="04F826D3">
                <wp:simplePos x="0" y="0"/>
                <wp:positionH relativeFrom="column">
                  <wp:posOffset>169545</wp:posOffset>
                </wp:positionH>
                <wp:positionV relativeFrom="paragraph">
                  <wp:posOffset>1772920</wp:posOffset>
                </wp:positionV>
                <wp:extent cx="6515100" cy="1409700"/>
                <wp:effectExtent l="0" t="0" r="19050" b="19050"/>
                <wp:wrapTight wrapText="bothSides">
                  <wp:wrapPolygon edited="0">
                    <wp:start x="0" y="0"/>
                    <wp:lineTo x="0" y="21600"/>
                    <wp:lineTo x="21600" y="21600"/>
                    <wp:lineTo x="21600" y="0"/>
                    <wp:lineTo x="0" y="0"/>
                  </wp:wrapPolygon>
                </wp:wrapTight>
                <wp:docPr id="1037679412" name="Text Box 2"/>
                <wp:cNvGraphicFramePr/>
                <a:graphic xmlns:a="http://schemas.openxmlformats.org/drawingml/2006/main">
                  <a:graphicData uri="http://schemas.microsoft.com/office/word/2010/wordprocessingShape">
                    <wps:wsp>
                      <wps:cNvSpPr txBox="1"/>
                      <wps:spPr>
                        <a:xfrm>
                          <a:off x="0" y="0"/>
                          <a:ext cx="6515100" cy="1409700"/>
                        </a:xfrm>
                        <a:prstGeom prst="rect">
                          <a:avLst/>
                        </a:prstGeom>
                        <a:solidFill>
                          <a:schemeClr val="lt1"/>
                        </a:solidFill>
                        <a:ln w="6350">
                          <a:solidFill>
                            <a:schemeClr val="bg1"/>
                          </a:solidFill>
                        </a:ln>
                      </wps:spPr>
                      <wps:txbx>
                        <w:txbxContent>
                          <w:p w14:paraId="7BC64EAC" w14:textId="77777777" w:rsidR="00A752F4" w:rsidRDefault="00A752F4" w:rsidP="00A752F4">
                            <w:pPr>
                              <w:rPr>
                                <w:rFonts w:ascii="Roboto" w:hAnsi="Roboto" w:cs="Roboto"/>
                                <w:b/>
                                <w:bCs/>
                                <w:color w:val="131312"/>
                                <w:sz w:val="24"/>
                                <w:szCs w:val="24"/>
                              </w:rPr>
                            </w:pPr>
                            <w:r w:rsidRPr="00296D11">
                              <w:rPr>
                                <w:rFonts w:ascii="Roboto" w:hAnsi="Roboto" w:cs="Roboto"/>
                                <w:b/>
                                <w:bCs/>
                                <w:color w:val="131312"/>
                                <w:sz w:val="24"/>
                                <w:szCs w:val="24"/>
                              </w:rPr>
                              <w:t>Order of Study</w:t>
                            </w:r>
                          </w:p>
                          <w:p w14:paraId="01C516EC" w14:textId="77777777" w:rsidR="00A752F4" w:rsidRDefault="00A752F4" w:rsidP="00A752F4">
                            <w:pPr>
                              <w:rPr>
                                <w:rFonts w:ascii="Roboto" w:hAnsi="Roboto"/>
                                <w:sz w:val="19"/>
                                <w:szCs w:val="19"/>
                              </w:rPr>
                            </w:pPr>
                            <w:r w:rsidRPr="00296D11">
                              <w:rPr>
                                <w:rFonts w:ascii="Roboto" w:hAnsi="Roboto"/>
                                <w:sz w:val="19"/>
                                <w:szCs w:val="19"/>
                              </w:rPr>
                              <w:t>Here is a suggested order for teaching the units in the Twinkl Life PSHE and Citizenship Scheme of Work.</w:t>
                            </w:r>
                          </w:p>
                          <w:p w14:paraId="582E077B" w14:textId="4E82312A" w:rsidR="0053632A" w:rsidRPr="00296D11" w:rsidRDefault="0053632A" w:rsidP="00A752F4">
                            <w:pPr>
                              <w:rPr>
                                <w:rFonts w:ascii="Roboto" w:hAnsi="Roboto"/>
                                <w:sz w:val="19"/>
                                <w:szCs w:val="19"/>
                              </w:rPr>
                            </w:pPr>
                            <w:r>
                              <w:rPr>
                                <w:rFonts w:ascii="Roboto" w:hAnsi="Roboto"/>
                                <w:sz w:val="19"/>
                                <w:szCs w:val="19"/>
                              </w:rPr>
                              <w:t xml:space="preserve">However, </w:t>
                            </w:r>
                            <w:r w:rsidR="00BA3D2D">
                              <w:rPr>
                                <w:rFonts w:ascii="Roboto" w:hAnsi="Roboto"/>
                                <w:sz w:val="19"/>
                                <w:szCs w:val="19"/>
                              </w:rPr>
                              <w:t>each unit of the Twinkl Life PSHE and Citizenship Scheme of Work is independent and can be taught in any order to complement the wider school curriculum.</w:t>
                            </w:r>
                          </w:p>
                          <w:p w14:paraId="5C6B59CA" w14:textId="77777777" w:rsidR="00921D9B" w:rsidRDefault="00921D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5FFEC25" id="_x0000_s1045" type="#_x0000_t202" style="position:absolute;left:0;text-align:left;margin-left:13.35pt;margin-top:139.6pt;width:513pt;height:111pt;z-index:-25148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" fillcolor="white [3201]" strokecolor="white [3212]" strokeweight=".5pt">
                <v:textbox>
                  <w:txbxContent>
                    <w:p w14:paraId="7BC64EAC" w14:textId="77777777" w:rsidR="00A752F4" w:rsidRDefault="00A752F4" w:rsidP="00A752F4">
                      <w:pPr>
                        <w:rPr>
                          <w:rFonts w:ascii="Roboto" w:hAnsi="Roboto" w:cs="Roboto"/>
                          <w:b/>
                          <w:bCs/>
                          <w:color w:val="131312"/>
                          <w:sz w:val="24"/>
                          <w:szCs w:val="24"/>
                        </w:rPr>
                      </w:pPr>
                      <w:r w:rsidRPr="00296D11">
                        <w:rPr>
                          <w:rFonts w:ascii="Roboto" w:hAnsi="Roboto" w:cs="Roboto"/>
                          <w:b/>
                          <w:bCs/>
                          <w:color w:val="131312"/>
                          <w:sz w:val="24"/>
                          <w:szCs w:val="24"/>
                        </w:rPr>
                        <w:t>Order of Study</w:t>
                      </w:r>
                    </w:p>
                    <w:p w14:paraId="01C516EC" w14:textId="77777777" w:rsidR="00A752F4" w:rsidRDefault="00A752F4" w:rsidP="00A752F4">
                      <w:pPr>
                        <w:rPr>
                          <w:rFonts w:ascii="Roboto" w:hAnsi="Roboto"/>
                          <w:sz w:val="19"/>
                          <w:szCs w:val="19"/>
                        </w:rPr>
                      </w:pPr>
                      <w:r w:rsidRPr="00296D11">
                        <w:rPr>
                          <w:rFonts w:ascii="Roboto" w:hAnsi="Roboto"/>
                          <w:sz w:val="19"/>
                          <w:szCs w:val="19"/>
                        </w:rPr>
                        <w:t>Here is a suggested order for teaching the units in the Twinkl Life PSHE and Citizenship Scheme of Work.</w:t>
                      </w:r>
                    </w:p>
                    <w:p w14:paraId="582E077B" w14:textId="4E82312A" w:rsidR="0053632A" w:rsidRPr="00296D11" w:rsidRDefault="0053632A" w:rsidP="00A752F4">
                      <w:pPr>
                        <w:rPr>
                          <w:rFonts w:ascii="Roboto" w:hAnsi="Roboto"/>
                          <w:sz w:val="19"/>
                          <w:szCs w:val="19"/>
                        </w:rPr>
                      </w:pPr>
                      <w:r>
                        <w:rPr>
                          <w:rFonts w:ascii="Roboto" w:hAnsi="Roboto"/>
                          <w:sz w:val="19"/>
                          <w:szCs w:val="19"/>
                        </w:rPr>
                        <w:t xml:space="preserve">However, </w:t>
                      </w:r>
                      <w:r w:rsidR="00BA3D2D">
                        <w:rPr>
                          <w:rFonts w:ascii="Roboto" w:hAnsi="Roboto"/>
                          <w:sz w:val="19"/>
                          <w:szCs w:val="19"/>
                        </w:rPr>
                        <w:t>each unit of the Twinkl Life PSHE and Citizenship Scheme of Work is independent and can be taught in any order to complement the wider school curriculum.</w:t>
                      </w:r>
                    </w:p>
                    <w:p w14:paraId="5C6B59CA" w14:textId="77777777" w:rsidR="00921D9B" w:rsidRDefault="00921D9B"/>
                  </w:txbxContent>
                </v:textbox>
                <w10:wrap type="tight"/>
              </v:shape>
            </w:pict>
          </mc:Fallback>
        </mc:AlternateContent>
      </w:r>
      <w:r w:rsidR="00432583">
        <w:rPr>
          <w:noProof/>
        </w:rPr>
        <mc:AlternateContent>
          <mc:Choice Requires="wps">
            <w:drawing>
              <wp:anchor distT="45720" distB="45720" distL="114300" distR="114300" simplePos="0" relativeHeight="251739136" behindDoc="0" locked="0" layoutInCell="1" allowOverlap="1" wp14:anchorId="644979F8" wp14:editId="7697C9E9">
                <wp:simplePos x="0" y="0"/>
                <wp:positionH relativeFrom="column">
                  <wp:posOffset>7417435</wp:posOffset>
                </wp:positionH>
                <wp:positionV relativeFrom="paragraph">
                  <wp:posOffset>636270</wp:posOffset>
                </wp:positionV>
                <wp:extent cx="2528570" cy="296545"/>
                <wp:effectExtent l="0" t="0" r="5080" b="8255"/>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296545"/>
                        </a:xfrm>
                        <a:prstGeom prst="rect">
                          <a:avLst/>
                        </a:prstGeom>
                        <a:solidFill>
                          <a:srgbClr val="FFFFFF"/>
                        </a:solidFill>
                        <a:ln w="9525">
                          <a:noFill/>
                          <a:miter lim="800000"/>
                          <a:headEnd/>
                          <a:tailEnd/>
                        </a:ln>
                      </wps:spPr>
                      <wps:txbx>
                        <w:txbxContent>
                          <w:p w14:paraId="10F7D93A" w14:textId="77777777" w:rsidR="001059B2" w:rsidRPr="001A3799" w:rsidRDefault="001059B2" w:rsidP="00432583">
                            <w:pPr>
                              <w:pStyle w:val="ListParagraph"/>
                              <w:numPr>
                                <w:ilvl w:val="0"/>
                                <w:numId w:val="4"/>
                              </w:numPr>
                              <w:rPr>
                                <w:sz w:val="20"/>
                                <w:szCs w:val="20"/>
                              </w:rPr>
                            </w:pPr>
                            <w:r w:rsidRPr="002E7181">
                              <w:rPr>
                                <w:rFonts w:ascii="Roboto Medium" w:hAnsi="Roboto Medium" w:cs="Roboto Medium"/>
                                <w:sz w:val="20"/>
                                <w:szCs w:val="20"/>
                              </w:rPr>
                              <w:t>Living in the Wider World</w:t>
                            </w:r>
                          </w:p>
                          <w:p w14:paraId="0BE908E7" w14:textId="77777777" w:rsidR="001A3799" w:rsidRPr="001A3799" w:rsidRDefault="001A3799" w:rsidP="001A3799">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44979F8" id="_x0000_s1046" type="#_x0000_t202" style="position:absolute;left:0;text-align:left;margin-left:584.05pt;margin-top:50.1pt;width:199.1pt;height:23.35pt;z-index:251739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" stroked="f">
                <v:textbox>
                  <w:txbxContent>
                    <w:p w14:paraId="10F7D93A" w14:textId="77777777" w:rsidR="001059B2" w:rsidRPr="001A3799" w:rsidRDefault="001059B2" w:rsidP="00432583">
                      <w:pPr>
                        <w:pStyle w:val="ListParagraph"/>
                        <w:numPr>
                          <w:ilvl w:val="0"/>
                          <w:numId w:val="4"/>
                        </w:numPr>
                        <w:rPr>
                          <w:sz w:val="20"/>
                          <w:szCs w:val="20"/>
                        </w:rPr>
                      </w:pPr>
                      <w:r w:rsidRPr="002E7181">
                        <w:rPr>
                          <w:rFonts w:ascii="Roboto Medium" w:hAnsi="Roboto Medium" w:cs="Roboto Medium"/>
                          <w:sz w:val="20"/>
                          <w:szCs w:val="20"/>
                        </w:rPr>
                        <w:t>Living in the Wider World</w:t>
                      </w:r>
                    </w:p>
                    <w:p w14:paraId="0BE908E7" w14:textId="77777777" w:rsidR="001A3799" w:rsidRPr="001A3799" w:rsidRDefault="001A3799" w:rsidP="001A3799">
                      <w:pPr>
                        <w:rPr>
                          <w:sz w:val="20"/>
                          <w:szCs w:val="20"/>
                        </w:rPr>
                      </w:pPr>
                    </w:p>
                  </w:txbxContent>
                </v:textbox>
                <w10:wrap type="square"/>
              </v:shape>
            </w:pict>
          </mc:Fallback>
        </mc:AlternateContent>
      </w:r>
      <w:r w:rsidR="00432583">
        <w:rPr>
          <w:noProof/>
        </w:rPr>
        <mc:AlternateContent>
          <mc:Choice Requires="wps">
            <w:drawing>
              <wp:anchor distT="45720" distB="45720" distL="114300" distR="114300" simplePos="0" relativeHeight="251737088" behindDoc="0" locked="0" layoutInCell="1" allowOverlap="1" wp14:anchorId="2F3F730E" wp14:editId="302D9C41">
                <wp:simplePos x="0" y="0"/>
                <wp:positionH relativeFrom="column">
                  <wp:posOffset>3997960</wp:posOffset>
                </wp:positionH>
                <wp:positionV relativeFrom="paragraph">
                  <wp:posOffset>636270</wp:posOffset>
                </wp:positionV>
                <wp:extent cx="1589405" cy="263525"/>
                <wp:effectExtent l="0" t="0" r="0" b="3175"/>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9405" cy="263525"/>
                        </a:xfrm>
                        <a:prstGeom prst="rect">
                          <a:avLst/>
                        </a:prstGeom>
                        <a:solidFill>
                          <a:srgbClr val="FFFFFF"/>
                        </a:solidFill>
                        <a:ln w="9525">
                          <a:noFill/>
                          <a:miter lim="800000"/>
                          <a:headEnd/>
                          <a:tailEnd/>
                        </a:ln>
                      </wps:spPr>
                      <wps:txbx>
                        <w:txbxContent>
                          <w:p w14:paraId="524B9004" w14:textId="77777777" w:rsidR="001059B2" w:rsidRPr="00432583" w:rsidRDefault="001059B2" w:rsidP="00432583">
                            <w:pPr>
                              <w:pStyle w:val="IndentedBulletsAdultInformation"/>
                              <w:numPr>
                                <w:ilvl w:val="0"/>
                                <w:numId w:val="4"/>
                              </w:numPr>
                              <w:rPr>
                                <w:rFonts w:ascii="Roboto Medium" w:hAnsi="Roboto Medium" w:cs="Roboto Medium"/>
                                <w:sz w:val="20"/>
                                <w:szCs w:val="20"/>
                              </w:rPr>
                            </w:pPr>
                            <w:r w:rsidRPr="002E7181">
                              <w:rPr>
                                <w:rFonts w:ascii="Roboto Medium" w:hAnsi="Roboto Medium" w:cs="Roboto Medium"/>
                                <w:sz w:val="20"/>
                                <w:szCs w:val="20"/>
                              </w:rPr>
                              <w:t xml:space="preserve">Relationships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F3F730E" id="_x0000_s1047" type="#_x0000_t202" style="position:absolute;left:0;text-align:left;margin-left:314.8pt;margin-top:50.1pt;width:125.15pt;height:20.7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" stroked="f">
                <v:textbox>
                  <w:txbxContent>
                    <w:p w14:paraId="524B9004" w14:textId="77777777" w:rsidR="001059B2" w:rsidRPr="00432583" w:rsidRDefault="001059B2" w:rsidP="00432583">
                      <w:pPr>
                        <w:pStyle w:val="IndentedBulletsAdultInformation"/>
                        <w:numPr>
                          <w:ilvl w:val="0"/>
                          <w:numId w:val="4"/>
                        </w:numPr>
                        <w:rPr>
                          <w:rFonts w:ascii="Roboto Medium" w:hAnsi="Roboto Medium" w:cs="Roboto Medium"/>
                          <w:sz w:val="20"/>
                          <w:szCs w:val="20"/>
                        </w:rPr>
                      </w:pPr>
                      <w:r w:rsidRPr="002E7181">
                        <w:rPr>
                          <w:rFonts w:ascii="Roboto Medium" w:hAnsi="Roboto Medium" w:cs="Roboto Medium"/>
                          <w:sz w:val="20"/>
                          <w:szCs w:val="20"/>
                        </w:rPr>
                        <w:t xml:space="preserve">Relationships </w:t>
                      </w:r>
                    </w:p>
                  </w:txbxContent>
                </v:textbox>
                <w10:wrap type="square"/>
              </v:shape>
            </w:pict>
          </mc:Fallback>
        </mc:AlternateContent>
      </w:r>
      <w:r w:rsidR="00432583">
        <w:rPr>
          <w:noProof/>
        </w:rPr>
        <mc:AlternateContent>
          <mc:Choice Requires="wps">
            <w:drawing>
              <wp:anchor distT="45720" distB="45720" distL="114300" distR="114300" simplePos="0" relativeHeight="251735040" behindDoc="0" locked="0" layoutInCell="1" allowOverlap="1" wp14:anchorId="60D03DFB" wp14:editId="2FE6B441">
                <wp:simplePos x="0" y="0"/>
                <wp:positionH relativeFrom="column">
                  <wp:posOffset>18415</wp:posOffset>
                </wp:positionH>
                <wp:positionV relativeFrom="paragraph">
                  <wp:posOffset>636270</wp:posOffset>
                </wp:positionV>
                <wp:extent cx="2149475" cy="337185"/>
                <wp:effectExtent l="0" t="0" r="3175" b="5715"/>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9475" cy="337185"/>
                        </a:xfrm>
                        <a:prstGeom prst="rect">
                          <a:avLst/>
                        </a:prstGeom>
                        <a:solidFill>
                          <a:srgbClr val="FFFFFF"/>
                        </a:solidFill>
                        <a:ln w="9525">
                          <a:noFill/>
                          <a:miter lim="800000"/>
                          <a:headEnd/>
                          <a:tailEnd/>
                        </a:ln>
                      </wps:spPr>
                      <wps:txbx>
                        <w:txbxContent>
                          <w:p w14:paraId="44CDA4A0" w14:textId="77777777" w:rsidR="001059B2" w:rsidRPr="00432583" w:rsidRDefault="001059B2" w:rsidP="00432583">
                            <w:pPr>
                              <w:pStyle w:val="IndentedBulletsAdultInformation"/>
                              <w:numPr>
                                <w:ilvl w:val="0"/>
                                <w:numId w:val="4"/>
                              </w:numPr>
                              <w:rPr>
                                <w:rFonts w:ascii="Roboto Medium" w:hAnsi="Roboto Medium" w:cs="Roboto Medium"/>
                                <w:sz w:val="20"/>
                                <w:szCs w:val="20"/>
                              </w:rPr>
                            </w:pPr>
                            <w:r w:rsidRPr="002E7181">
                              <w:rPr>
                                <w:rFonts w:ascii="Roboto Medium" w:hAnsi="Roboto Medium" w:cs="Roboto Medium"/>
                                <w:sz w:val="20"/>
                                <w:szCs w:val="20"/>
                              </w:rPr>
                              <w:t>Health and Wellbeing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0D03DFB" id="_x0000_s1048" type="#_x0000_t202" style="position:absolute;left:0;text-align:left;margin-left:1.45pt;margin-top:50.1pt;width:169.25pt;height:26.55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" stroked="f">
                <v:textbox>
                  <w:txbxContent>
                    <w:p w14:paraId="44CDA4A0" w14:textId="77777777" w:rsidR="001059B2" w:rsidRPr="00432583" w:rsidRDefault="001059B2" w:rsidP="00432583">
                      <w:pPr>
                        <w:pStyle w:val="IndentedBulletsAdultInformation"/>
                        <w:numPr>
                          <w:ilvl w:val="0"/>
                          <w:numId w:val="4"/>
                        </w:numPr>
                        <w:rPr>
                          <w:rFonts w:ascii="Roboto Medium" w:hAnsi="Roboto Medium" w:cs="Roboto Medium"/>
                          <w:sz w:val="20"/>
                          <w:szCs w:val="20"/>
                        </w:rPr>
                      </w:pPr>
                      <w:r w:rsidRPr="002E7181">
                        <w:rPr>
                          <w:rFonts w:ascii="Roboto Medium" w:hAnsi="Roboto Medium" w:cs="Roboto Medium"/>
                          <w:sz w:val="20"/>
                          <w:szCs w:val="20"/>
                        </w:rPr>
                        <w:t>Health and Wellbeing</w:t>
                      </w:r>
                    </w:p>
                  </w:txbxContent>
                </v:textbox>
                <w10:wrap type="square"/>
              </v:shape>
            </w:pict>
          </mc:Fallback>
        </mc:AlternateContent>
      </w:r>
      <w:r w:rsidR="002E7181" w:rsidRPr="002E7181">
        <w:rPr>
          <w:noProof/>
        </w:rPr>
        <mc:AlternateContent>
          <mc:Choice Requires="wps">
            <w:drawing>
              <wp:anchor distT="0" distB="0" distL="114300" distR="114300" simplePos="0" relativeHeight="251732992" behindDoc="0" locked="0" layoutInCell="1" allowOverlap="1" wp14:anchorId="409DF4EF" wp14:editId="06CA4E11">
                <wp:simplePos x="0" y="0"/>
                <wp:positionH relativeFrom="column">
                  <wp:posOffset>133350</wp:posOffset>
                </wp:positionH>
                <wp:positionV relativeFrom="paragraph">
                  <wp:posOffset>-50062</wp:posOffset>
                </wp:positionV>
                <wp:extent cx="133350" cy="133350"/>
                <wp:effectExtent l="0" t="0" r="0" b="0"/>
                <wp:wrapNone/>
                <wp:docPr id="48" name="Isosceles Triangle 48"/>
                <wp:cNvGraphicFramePr/>
                <a:graphic xmlns:a="http://schemas.openxmlformats.org/drawingml/2006/main">
                  <a:graphicData uri="http://schemas.microsoft.com/office/word/2010/wordprocessingShape">
                    <wps:wsp>
                      <wps:cNvSpPr/>
                      <wps:spPr>
                        <a:xfrm rot="5400000">
                          <a:off x="0" y="0"/>
                          <a:ext cx="133350" cy="133350"/>
                        </a:xfrm>
                        <a:prstGeom prst="triangle">
                          <a:avLst/>
                        </a:prstGeom>
                        <a:solidFill>
                          <a:srgbClr val="31B7B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EE5EABB" id="Isosceles Triangle 48" o:spid="_x0000_s1026" type="#_x0000_t5" style="position:absolute;margin-left:10.5pt;margin-top:-3.95pt;width:10.5pt;height:10.5pt;rotation:90;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" fillcolor="#31b7bc" stroked="f" strokeweight="1pt"/>
            </w:pict>
          </mc:Fallback>
        </mc:AlternateContent>
      </w:r>
      <w:r w:rsidR="002E7181" w:rsidRPr="002E7181">
        <w:rPr>
          <w:noProof/>
        </w:rPr>
        <mc:AlternateContent>
          <mc:Choice Requires="wps">
            <w:drawing>
              <wp:anchor distT="45720" distB="45720" distL="114300" distR="114300" simplePos="0" relativeHeight="251729920" behindDoc="1" locked="0" layoutInCell="1" allowOverlap="1" wp14:anchorId="1A21A278" wp14:editId="1962ED23">
                <wp:simplePos x="0" y="0"/>
                <wp:positionH relativeFrom="column">
                  <wp:posOffset>18896</wp:posOffset>
                </wp:positionH>
                <wp:positionV relativeFrom="paragraph">
                  <wp:posOffset>-129437</wp:posOffset>
                </wp:positionV>
                <wp:extent cx="9927624" cy="766119"/>
                <wp:effectExtent l="0" t="0" r="0" b="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7624" cy="766119"/>
                        </a:xfrm>
                        <a:prstGeom prst="rect">
                          <a:avLst/>
                        </a:prstGeom>
                        <a:noFill/>
                        <a:ln w="9525">
                          <a:noFill/>
                          <a:miter lim="800000"/>
                          <a:headEnd/>
                          <a:tailEnd/>
                        </a:ln>
                      </wps:spPr>
                      <wps:txbx>
                        <w:txbxContent>
                          <w:p w14:paraId="21EFC618" w14:textId="77777777" w:rsidR="001059B2" w:rsidRDefault="001059B2" w:rsidP="002E7181">
                            <w:pPr>
                              <w:pStyle w:val="TriangleBulletsDeepDiveintopPSHE"/>
                              <w:ind w:firstLine="0"/>
                              <w:rPr>
                                <w:color w:val="131312"/>
                              </w:rPr>
                            </w:pPr>
                            <w:r w:rsidRPr="000829EF">
                              <w:t xml:space="preserve">Our resources for PSHE and Citizenship have been produced so that they are fully in line with the Learning Outcomes and Core Themes outlined in the PSHE Association </w:t>
                            </w:r>
                            <w:hyperlink r:id="rId17" w:history="1">
                              <w:r w:rsidRPr="000829EF">
                                <w:rPr>
                                  <w:rStyle w:val="Hyperlink"/>
                                  <w:rFonts w:ascii="Roboto" w:hAnsi="Roboto" w:cs="Roboto"/>
                                </w:rPr>
                                <w:t>Programme of Study</w:t>
                              </w:r>
                            </w:hyperlink>
                            <w:r w:rsidRPr="000829EF">
                              <w:t xml:space="preserve"> which is widely used by schools in England and is recommended and referred to by the DfE in all key documentation relating to PSHE provision in schools.</w:t>
                            </w:r>
                            <w:r>
                              <w:br/>
                            </w:r>
                            <w:r>
                              <w:br/>
                            </w:r>
                            <w:r>
                              <w:rPr>
                                <w:color w:val="131312"/>
                              </w:rPr>
                              <w:t>The PSHE Association Programme of Study is based on three core themes within which there is broad overlap and flexibility.</w:t>
                            </w:r>
                          </w:p>
                          <w:p w14:paraId="068F559F" w14:textId="77777777" w:rsidR="001059B2" w:rsidRDefault="001059B2" w:rsidP="002E71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A21A278" id="_x0000_s1049" type="#_x0000_t202" style="position:absolute;left:0;text-align:left;margin-left:1.5pt;margin-top:-10.2pt;width:781.7pt;height:60.3pt;z-index:-251586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" filled="f" stroked="f">
                <v:textbox>
                  <w:txbxContent>
                    <w:p w14:paraId="21EFC618" w14:textId="77777777" w:rsidR="001059B2" w:rsidRDefault="001059B2" w:rsidP="002E7181">
                      <w:pPr>
                        <w:pStyle w:val="TriangleBulletsDeepDiveintopPSHE"/>
                        <w:ind w:firstLine="0"/>
                        <w:rPr>
                          <w:color w:val="131312"/>
                        </w:rPr>
                      </w:pPr>
                      <w:r w:rsidRPr="000829EF">
                        <w:t xml:space="preserve">Our resources for PSHE and Citizenship have been produced so that they are fully in line with the Learning Outcomes and Core Themes outlined in the PSHE Association </w:t>
                      </w:r>
                      <w:hyperlink r:id="rId18" w:history="1">
                        <w:r w:rsidRPr="000829EF">
                          <w:rPr>
                            <w:rStyle w:val="Hyperlink"/>
                            <w:rFonts w:ascii="Roboto" w:hAnsi="Roboto" w:cs="Roboto"/>
                          </w:rPr>
                          <w:t>Programme of Study</w:t>
                        </w:r>
                      </w:hyperlink>
                      <w:r w:rsidRPr="000829EF">
                        <w:t xml:space="preserve"> which is widely used by schools in England and is recommended and referred to by the DfE in all key documentation relating to PSHE provision in schools.</w:t>
                      </w:r>
                      <w:r>
                        <w:br/>
                      </w:r>
                      <w:r>
                        <w:br/>
                      </w:r>
                      <w:r>
                        <w:rPr>
                          <w:color w:val="131312"/>
                        </w:rPr>
                        <w:t>The PSHE Association Programme of Study is based on three core themes within which there is broad overlap and flexibility.</w:t>
                      </w:r>
                    </w:p>
                    <w:p w14:paraId="068F559F" w14:textId="77777777" w:rsidR="001059B2" w:rsidRDefault="001059B2" w:rsidP="002E7181"/>
                  </w:txbxContent>
                </v:textbox>
              </v:shape>
            </w:pict>
          </mc:Fallback>
        </mc:AlternateContent>
      </w:r>
      <w:r w:rsidR="002E7181" w:rsidRPr="002E7181">
        <w:rPr>
          <w:noProof/>
        </w:rPr>
        <mc:AlternateContent>
          <mc:Choice Requires="wps">
            <w:drawing>
              <wp:anchor distT="45720" distB="45720" distL="114300" distR="114300" simplePos="0" relativeHeight="251728896" behindDoc="0" locked="0" layoutInCell="1" allowOverlap="1" wp14:anchorId="3951134D" wp14:editId="12BB2C44">
                <wp:simplePos x="0" y="0"/>
                <wp:positionH relativeFrom="column">
                  <wp:posOffset>1905</wp:posOffset>
                </wp:positionH>
                <wp:positionV relativeFrom="paragraph">
                  <wp:posOffset>-473693</wp:posOffset>
                </wp:positionV>
                <wp:extent cx="2360930" cy="342900"/>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42900"/>
                        </a:xfrm>
                        <a:prstGeom prst="rect">
                          <a:avLst/>
                        </a:prstGeom>
                        <a:noFill/>
                        <a:ln w="9525">
                          <a:noFill/>
                          <a:miter lim="800000"/>
                          <a:headEnd/>
                          <a:tailEnd/>
                        </a:ln>
                      </wps:spPr>
                      <wps:txbx>
                        <w:txbxContent>
                          <w:p w14:paraId="48398C1D" w14:textId="77777777" w:rsidR="001059B2" w:rsidRDefault="001059B2" w:rsidP="002E7181">
                            <w:pPr>
                              <w:pStyle w:val="HeadingDeepDiveintopPSHE"/>
                            </w:pPr>
                            <w:r>
                              <w:t>Learning Outcomes and Core Themes</w:t>
                            </w:r>
                          </w:p>
                          <w:p w14:paraId="62C118CA" w14:textId="77777777" w:rsidR="001059B2" w:rsidRDefault="001059B2" w:rsidP="002E718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951134D" id="_x0000_s1050" type="#_x0000_t202" style="position:absolute;left:0;text-align:left;margin-left:.15pt;margin-top:-37.3pt;width:185.9pt;height:27pt;z-index:25172889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" filled="f" stroked="f">
                <v:textbox>
                  <w:txbxContent>
                    <w:p w14:paraId="48398C1D" w14:textId="77777777" w:rsidR="001059B2" w:rsidRDefault="001059B2" w:rsidP="002E7181">
                      <w:pPr>
                        <w:pStyle w:val="HeadingDeepDiveintopPSHE"/>
                      </w:pPr>
                      <w:r>
                        <w:t>Learning Outcomes and Core Themes</w:t>
                      </w:r>
                    </w:p>
                    <w:p w14:paraId="62C118CA" w14:textId="77777777" w:rsidR="001059B2" w:rsidRDefault="001059B2" w:rsidP="002E7181"/>
                  </w:txbxContent>
                </v:textbox>
              </v:shape>
            </w:pict>
          </mc:Fallback>
        </mc:AlternateContent>
      </w:r>
    </w:p>
    <w:tbl>
      <w:tblPr>
        <w:tblStyle w:val="TableGrid"/>
        <w:tblpPr w:leftFromText="180" w:rightFromText="180" w:vertAnchor="text" w:horzAnchor="margin" w:tblpY="-153"/>
        <w:tblW w:w="15694" w:type="dxa"/>
        <w:tblLook w:val="04A0" w:firstRow="1" w:lastRow="0" w:firstColumn="1" w:lastColumn="0" w:noHBand="0" w:noVBand="1"/>
      </w:tblPr>
      <w:tblGrid>
        <w:gridCol w:w="1129"/>
        <w:gridCol w:w="1701"/>
        <w:gridCol w:w="2410"/>
        <w:gridCol w:w="2693"/>
        <w:gridCol w:w="2410"/>
        <w:gridCol w:w="2410"/>
        <w:gridCol w:w="2941"/>
      </w:tblGrid>
      <w:tr w:rsidR="0006244D" w14:paraId="1E59A20D" w14:textId="77777777" w:rsidTr="0006244D">
        <w:trPr>
          <w:trHeight w:val="794"/>
        </w:trPr>
        <w:tc>
          <w:tcPr>
            <w:tcW w:w="1129" w:type="dxa"/>
          </w:tcPr>
          <w:p w14:paraId="434CEC8D" w14:textId="77777777" w:rsidR="0006244D" w:rsidRDefault="0006244D" w:rsidP="0006244D">
            <w:pPr>
              <w:spacing w:after="0"/>
            </w:pPr>
          </w:p>
        </w:tc>
        <w:tc>
          <w:tcPr>
            <w:tcW w:w="1701" w:type="dxa"/>
            <w:vAlign w:val="center"/>
          </w:tcPr>
          <w:p w14:paraId="791BBC27" w14:textId="77777777" w:rsidR="0006244D" w:rsidRPr="00296D11" w:rsidRDefault="0006244D" w:rsidP="0006244D">
            <w:pPr>
              <w:spacing w:after="0"/>
              <w:jc w:val="center"/>
              <w:rPr>
                <w:b/>
                <w:bCs/>
              </w:rPr>
            </w:pPr>
            <w:r>
              <w:rPr>
                <w:b/>
                <w:bCs/>
              </w:rPr>
              <w:t>Autumn 1</w:t>
            </w:r>
          </w:p>
        </w:tc>
        <w:tc>
          <w:tcPr>
            <w:tcW w:w="2410" w:type="dxa"/>
            <w:vAlign w:val="center"/>
          </w:tcPr>
          <w:p w14:paraId="380E29B1" w14:textId="77777777" w:rsidR="0006244D" w:rsidRPr="00296D11" w:rsidRDefault="0006244D" w:rsidP="0006244D">
            <w:pPr>
              <w:spacing w:after="0"/>
              <w:jc w:val="center"/>
              <w:rPr>
                <w:b/>
                <w:bCs/>
              </w:rPr>
            </w:pPr>
            <w:r>
              <w:rPr>
                <w:b/>
                <w:bCs/>
              </w:rPr>
              <w:t>Autumn 2</w:t>
            </w:r>
          </w:p>
        </w:tc>
        <w:tc>
          <w:tcPr>
            <w:tcW w:w="2693" w:type="dxa"/>
            <w:vAlign w:val="center"/>
          </w:tcPr>
          <w:p w14:paraId="12623928" w14:textId="77777777" w:rsidR="0006244D" w:rsidRPr="00296D11" w:rsidRDefault="0006244D" w:rsidP="0006244D">
            <w:pPr>
              <w:spacing w:after="0"/>
              <w:jc w:val="center"/>
              <w:rPr>
                <w:b/>
                <w:bCs/>
              </w:rPr>
            </w:pPr>
            <w:r>
              <w:rPr>
                <w:b/>
                <w:bCs/>
              </w:rPr>
              <w:t>Spring 1</w:t>
            </w:r>
          </w:p>
        </w:tc>
        <w:tc>
          <w:tcPr>
            <w:tcW w:w="2410" w:type="dxa"/>
            <w:vAlign w:val="center"/>
          </w:tcPr>
          <w:p w14:paraId="5D375C71" w14:textId="77777777" w:rsidR="0006244D" w:rsidRPr="00296D11" w:rsidRDefault="0006244D" w:rsidP="0006244D">
            <w:pPr>
              <w:spacing w:after="0"/>
              <w:jc w:val="center"/>
              <w:rPr>
                <w:b/>
                <w:bCs/>
              </w:rPr>
            </w:pPr>
            <w:r>
              <w:rPr>
                <w:b/>
                <w:bCs/>
              </w:rPr>
              <w:t>Spring 2</w:t>
            </w:r>
          </w:p>
        </w:tc>
        <w:tc>
          <w:tcPr>
            <w:tcW w:w="2410" w:type="dxa"/>
            <w:vAlign w:val="center"/>
          </w:tcPr>
          <w:p w14:paraId="2FE23BA2" w14:textId="77777777" w:rsidR="0006244D" w:rsidRPr="00296D11" w:rsidRDefault="0006244D" w:rsidP="0006244D">
            <w:pPr>
              <w:spacing w:after="0"/>
              <w:jc w:val="center"/>
              <w:rPr>
                <w:b/>
                <w:bCs/>
              </w:rPr>
            </w:pPr>
            <w:r>
              <w:rPr>
                <w:b/>
                <w:bCs/>
              </w:rPr>
              <w:t>Summer 1</w:t>
            </w:r>
          </w:p>
        </w:tc>
        <w:tc>
          <w:tcPr>
            <w:tcW w:w="2941" w:type="dxa"/>
            <w:vAlign w:val="center"/>
          </w:tcPr>
          <w:p w14:paraId="151694DD" w14:textId="77777777" w:rsidR="0006244D" w:rsidRPr="00296D11" w:rsidRDefault="0006244D" w:rsidP="0006244D">
            <w:pPr>
              <w:spacing w:after="0"/>
              <w:jc w:val="center"/>
              <w:rPr>
                <w:b/>
                <w:bCs/>
              </w:rPr>
            </w:pPr>
            <w:r>
              <w:rPr>
                <w:b/>
                <w:bCs/>
              </w:rPr>
              <w:t>Summer 2</w:t>
            </w:r>
          </w:p>
        </w:tc>
      </w:tr>
      <w:tr w:rsidR="0006244D" w14:paraId="3313CD2E" w14:textId="77777777" w:rsidTr="0006244D">
        <w:trPr>
          <w:trHeight w:val="794"/>
        </w:trPr>
        <w:tc>
          <w:tcPr>
            <w:tcW w:w="1129" w:type="dxa"/>
            <w:vAlign w:val="center"/>
          </w:tcPr>
          <w:p w14:paraId="6FAA964D" w14:textId="77777777" w:rsidR="0006244D" w:rsidRPr="00296D11" w:rsidRDefault="0006244D" w:rsidP="0006244D">
            <w:pPr>
              <w:spacing w:after="0"/>
              <w:jc w:val="center"/>
              <w:rPr>
                <w:b/>
                <w:bCs/>
              </w:rPr>
            </w:pPr>
            <w:r w:rsidRPr="00296D11">
              <w:rPr>
                <w:b/>
                <w:bCs/>
              </w:rPr>
              <w:t>Year 1</w:t>
            </w:r>
          </w:p>
        </w:tc>
        <w:tc>
          <w:tcPr>
            <w:tcW w:w="1701" w:type="dxa"/>
            <w:vAlign w:val="center"/>
          </w:tcPr>
          <w:p w14:paraId="7E54F00B" w14:textId="77777777" w:rsidR="0006244D" w:rsidRDefault="00B92532" w:rsidP="0006244D">
            <w:pPr>
              <w:spacing w:after="0"/>
              <w:jc w:val="left"/>
            </w:pPr>
            <w:hyperlink r:id="rId19" w:history="1">
              <w:r w:rsidR="0006244D" w:rsidRPr="000E4205">
                <w:rPr>
                  <w:rStyle w:val="Hyperlink"/>
                  <w:rFonts w:ascii="Twinkl" w:hAnsi="Twinkl" w:cs="Roboto"/>
                  <w:b w:val="0"/>
                  <w:bCs w:val="0"/>
                  <w:color w:val="00B0F0"/>
                  <w:sz w:val="20"/>
                  <w:szCs w:val="20"/>
                </w:rPr>
                <w:t>KS1 TEAM</w:t>
              </w:r>
            </w:hyperlink>
            <w:r w:rsidR="0006244D" w:rsidRPr="000E4205">
              <w:rPr>
                <w:rStyle w:val="A14"/>
                <w:color w:val="00B0F0"/>
                <w:sz w:val="20"/>
                <w:szCs w:val="20"/>
              </w:rPr>
              <w:t xml:space="preserve"> </w:t>
            </w:r>
            <w:r w:rsidR="0006244D" w:rsidRPr="00296D11">
              <w:rPr>
                <w:rStyle w:val="A13"/>
                <w:b/>
                <w:bCs/>
                <w:color w:val="1C1C1C" w:themeColor="text1"/>
                <w:sz w:val="20"/>
                <w:szCs w:val="20"/>
              </w:rPr>
              <w:t>(Relationships)</w:t>
            </w:r>
          </w:p>
        </w:tc>
        <w:tc>
          <w:tcPr>
            <w:tcW w:w="2410" w:type="dxa"/>
            <w:vAlign w:val="center"/>
          </w:tcPr>
          <w:p w14:paraId="1B89E1BD" w14:textId="77777777" w:rsidR="0006244D" w:rsidRDefault="00B92532" w:rsidP="0006244D">
            <w:pPr>
              <w:spacing w:after="0"/>
              <w:jc w:val="left"/>
            </w:pPr>
            <w:hyperlink r:id="rId20" w:history="1">
              <w:r w:rsidR="0006244D" w:rsidRPr="00E87EFE">
                <w:rPr>
                  <w:rStyle w:val="Hyperlink"/>
                  <w:rFonts w:ascii="Twinkl" w:hAnsi="Twinkl" w:cs="Roboto"/>
                  <w:b w:val="0"/>
                  <w:bCs w:val="0"/>
                  <w:color w:val="00B0F0"/>
                  <w:sz w:val="20"/>
                  <w:szCs w:val="20"/>
                </w:rPr>
                <w:t>KS1 Think Positive</w:t>
              </w:r>
              <w:r w:rsidR="0006244D" w:rsidRPr="000E4205">
                <w:rPr>
                  <w:rStyle w:val="Hyperlink"/>
                  <w:rFonts w:ascii="Twinkl" w:hAnsi="Twinkl" w:cs="Roboto"/>
                  <w:b w:val="0"/>
                  <w:bCs w:val="0"/>
                  <w:sz w:val="20"/>
                  <w:szCs w:val="20"/>
                </w:rPr>
                <w:t xml:space="preserve"> </w:t>
              </w:r>
            </w:hyperlink>
            <w:r w:rsidR="0006244D">
              <w:t xml:space="preserve"> </w:t>
            </w:r>
            <w:r w:rsidR="0006244D" w:rsidRPr="00296D11">
              <w:rPr>
                <w:rStyle w:val="A13"/>
                <w:b/>
                <w:bCs/>
                <w:color w:val="1C1C1C" w:themeColor="text1"/>
                <w:sz w:val="20"/>
                <w:szCs w:val="20"/>
              </w:rPr>
              <w:t>(Health and Wellbeing)</w:t>
            </w:r>
          </w:p>
        </w:tc>
        <w:tc>
          <w:tcPr>
            <w:tcW w:w="2693" w:type="dxa"/>
            <w:vAlign w:val="center"/>
          </w:tcPr>
          <w:p w14:paraId="13A5E05C" w14:textId="77777777" w:rsidR="0006244D" w:rsidRDefault="00B92532" w:rsidP="0006244D">
            <w:pPr>
              <w:spacing w:after="0"/>
              <w:jc w:val="left"/>
            </w:pPr>
            <w:hyperlink r:id="rId21" w:history="1">
              <w:r w:rsidR="0006244D" w:rsidRPr="00E87EFE">
                <w:rPr>
                  <w:rStyle w:val="Hyperlink"/>
                  <w:rFonts w:ascii="Twinkl" w:hAnsi="Twinkl" w:cs="Roboto"/>
                  <w:b w:val="0"/>
                  <w:bCs w:val="0"/>
                  <w:color w:val="00B0F0"/>
                  <w:sz w:val="20"/>
                  <w:szCs w:val="20"/>
                </w:rPr>
                <w:t>KS1 Diverse Britain</w:t>
              </w:r>
            </w:hyperlink>
            <w:r w:rsidR="0006244D" w:rsidRPr="00E87EFE">
              <w:rPr>
                <w:rStyle w:val="A14"/>
                <w:color w:val="1C1C1C" w:themeColor="text1"/>
                <w:sz w:val="20"/>
                <w:szCs w:val="20"/>
              </w:rPr>
              <w:t xml:space="preserve"> </w:t>
            </w:r>
            <w:r w:rsidR="0006244D" w:rsidRPr="000E4205">
              <w:rPr>
                <w:rStyle w:val="A13"/>
                <w:b/>
                <w:bCs/>
                <w:color w:val="1C1C1C" w:themeColor="text1"/>
                <w:sz w:val="20"/>
                <w:szCs w:val="20"/>
              </w:rPr>
              <w:t>(Living in the Wider World)</w:t>
            </w:r>
          </w:p>
        </w:tc>
        <w:tc>
          <w:tcPr>
            <w:tcW w:w="2410" w:type="dxa"/>
            <w:vAlign w:val="center"/>
          </w:tcPr>
          <w:p w14:paraId="5D9CF4F3" w14:textId="77777777" w:rsidR="0006244D" w:rsidRDefault="00B92532" w:rsidP="0006244D">
            <w:pPr>
              <w:spacing w:after="0"/>
              <w:jc w:val="left"/>
            </w:pPr>
            <w:hyperlink r:id="rId22" w:history="1">
              <w:r w:rsidR="0006244D" w:rsidRPr="00E87EFE">
                <w:rPr>
                  <w:rStyle w:val="Hyperlink"/>
                  <w:rFonts w:ascii="Twinkl" w:hAnsi="Twinkl" w:cs="Roboto"/>
                  <w:b w:val="0"/>
                  <w:bCs w:val="0"/>
                  <w:color w:val="00B0F0"/>
                  <w:sz w:val="20"/>
                  <w:szCs w:val="20"/>
                </w:rPr>
                <w:t>KS1 Be Yourself</w:t>
              </w:r>
            </w:hyperlink>
            <w:r w:rsidR="0006244D">
              <w:rPr>
                <w:rStyle w:val="A14"/>
                <w:color w:val="1C1C1C" w:themeColor="text1"/>
                <w:sz w:val="20"/>
                <w:szCs w:val="20"/>
              </w:rPr>
              <w:t xml:space="preserve"> </w:t>
            </w:r>
            <w:r w:rsidR="0006244D" w:rsidRPr="00296D11">
              <w:rPr>
                <w:rStyle w:val="A13"/>
                <w:b/>
                <w:bCs/>
                <w:color w:val="1C1C1C" w:themeColor="text1"/>
                <w:sz w:val="20"/>
                <w:szCs w:val="20"/>
              </w:rPr>
              <w:t>(Relationships)</w:t>
            </w:r>
          </w:p>
        </w:tc>
        <w:tc>
          <w:tcPr>
            <w:tcW w:w="2410" w:type="dxa"/>
            <w:vAlign w:val="center"/>
          </w:tcPr>
          <w:p w14:paraId="696DEBB6" w14:textId="77777777" w:rsidR="0006244D" w:rsidRDefault="00B92532" w:rsidP="0006244D">
            <w:pPr>
              <w:spacing w:after="0"/>
              <w:jc w:val="left"/>
            </w:pPr>
            <w:hyperlink r:id="rId23" w:history="1">
              <w:r w:rsidR="0006244D" w:rsidRPr="00E87EFE">
                <w:rPr>
                  <w:rStyle w:val="Hyperlink"/>
                  <w:rFonts w:ascii="Twinkl" w:hAnsi="Twinkl" w:cs="Roboto"/>
                  <w:b w:val="0"/>
                  <w:bCs w:val="0"/>
                  <w:color w:val="00B0F0"/>
                  <w:sz w:val="20"/>
                  <w:szCs w:val="20"/>
                </w:rPr>
                <w:t>KS1 It’s My Body</w:t>
              </w:r>
            </w:hyperlink>
            <w:r w:rsidR="0006244D" w:rsidRPr="00E87EFE">
              <w:rPr>
                <w:rStyle w:val="A14"/>
                <w:color w:val="00B0F0"/>
                <w:sz w:val="20"/>
                <w:szCs w:val="20"/>
              </w:rPr>
              <w:t xml:space="preserve"> </w:t>
            </w:r>
            <w:r w:rsidR="0006244D" w:rsidRPr="000E4205">
              <w:rPr>
                <w:rStyle w:val="A13"/>
                <w:b/>
                <w:bCs/>
                <w:color w:val="1C1C1C" w:themeColor="text1"/>
                <w:sz w:val="20"/>
                <w:szCs w:val="20"/>
              </w:rPr>
              <w:t>(Health and Wellbeing)</w:t>
            </w:r>
          </w:p>
        </w:tc>
        <w:tc>
          <w:tcPr>
            <w:tcW w:w="2941" w:type="dxa"/>
            <w:vAlign w:val="center"/>
          </w:tcPr>
          <w:p w14:paraId="38F8925D" w14:textId="77777777" w:rsidR="0006244D" w:rsidRPr="000E4205" w:rsidRDefault="00B92532" w:rsidP="0006244D">
            <w:pPr>
              <w:spacing w:after="0"/>
              <w:jc w:val="left"/>
              <w:rPr>
                <w:rFonts w:cs="Roboto"/>
                <w:b/>
                <w:bCs/>
                <w:color w:val="1C1C1C" w:themeColor="text1"/>
                <w:sz w:val="20"/>
                <w:szCs w:val="20"/>
              </w:rPr>
            </w:pPr>
            <w:hyperlink r:id="rId24" w:history="1">
              <w:r w:rsidR="0006244D" w:rsidRPr="00E87EFE">
                <w:rPr>
                  <w:rStyle w:val="Hyperlink"/>
                  <w:rFonts w:ascii="Twinkl" w:hAnsi="Twinkl" w:cs="Roboto"/>
                  <w:b w:val="0"/>
                  <w:bCs w:val="0"/>
                  <w:color w:val="00B0F0"/>
                  <w:sz w:val="20"/>
                  <w:szCs w:val="20"/>
                </w:rPr>
                <w:t>KS1 Aiming High</w:t>
              </w:r>
            </w:hyperlink>
            <w:r w:rsidR="0006244D" w:rsidRPr="000E4205">
              <w:rPr>
                <w:rStyle w:val="A14"/>
                <w:color w:val="1C1C1C" w:themeColor="text1"/>
                <w:sz w:val="20"/>
                <w:szCs w:val="20"/>
              </w:rPr>
              <w:t xml:space="preserve"> </w:t>
            </w:r>
            <w:r w:rsidR="0006244D" w:rsidRPr="000E4205">
              <w:rPr>
                <w:rStyle w:val="A13"/>
                <w:b/>
                <w:bCs/>
                <w:color w:val="1C1C1C" w:themeColor="text1"/>
                <w:sz w:val="20"/>
                <w:szCs w:val="20"/>
              </w:rPr>
              <w:t>(Living in the</w:t>
            </w:r>
            <w:r w:rsidR="0006244D">
              <w:rPr>
                <w:rStyle w:val="A13"/>
                <w:b/>
                <w:bCs/>
                <w:color w:val="1C1C1C" w:themeColor="text1"/>
                <w:sz w:val="20"/>
                <w:szCs w:val="20"/>
              </w:rPr>
              <w:t xml:space="preserve"> </w:t>
            </w:r>
            <w:r w:rsidR="0006244D" w:rsidRPr="000E4205">
              <w:rPr>
                <w:rStyle w:val="A13"/>
                <w:b/>
                <w:bCs/>
                <w:color w:val="1C1C1C" w:themeColor="text1"/>
                <w:sz w:val="20"/>
                <w:szCs w:val="20"/>
              </w:rPr>
              <w:t>Wider World)</w:t>
            </w:r>
          </w:p>
        </w:tc>
      </w:tr>
      <w:tr w:rsidR="0006244D" w14:paraId="4FA47831" w14:textId="77777777" w:rsidTr="0006244D">
        <w:trPr>
          <w:trHeight w:val="794"/>
        </w:trPr>
        <w:tc>
          <w:tcPr>
            <w:tcW w:w="1129" w:type="dxa"/>
            <w:vAlign w:val="center"/>
          </w:tcPr>
          <w:p w14:paraId="19B33DEC" w14:textId="77777777" w:rsidR="0006244D" w:rsidRDefault="0006244D" w:rsidP="0006244D">
            <w:pPr>
              <w:spacing w:after="0"/>
              <w:jc w:val="center"/>
            </w:pPr>
            <w:r w:rsidRPr="00296D11">
              <w:rPr>
                <w:b/>
                <w:bCs/>
              </w:rPr>
              <w:t xml:space="preserve">Year </w:t>
            </w:r>
            <w:r>
              <w:rPr>
                <w:b/>
                <w:bCs/>
              </w:rPr>
              <w:t>2</w:t>
            </w:r>
          </w:p>
        </w:tc>
        <w:tc>
          <w:tcPr>
            <w:tcW w:w="1701" w:type="dxa"/>
            <w:vAlign w:val="center"/>
          </w:tcPr>
          <w:p w14:paraId="0C5B42E8" w14:textId="77777777" w:rsidR="0006244D" w:rsidRPr="000E4205" w:rsidRDefault="00B92532" w:rsidP="0006244D">
            <w:pPr>
              <w:spacing w:after="0"/>
              <w:jc w:val="left"/>
              <w:rPr>
                <w:rStyle w:val="A14"/>
                <w:b w:val="0"/>
                <w:bCs w:val="0"/>
                <w:color w:val="00B0F0"/>
                <w:sz w:val="20"/>
                <w:szCs w:val="20"/>
              </w:rPr>
            </w:pPr>
            <w:hyperlink r:id="rId25" w:history="1">
              <w:r w:rsidR="0006244D" w:rsidRPr="000E4205">
                <w:rPr>
                  <w:rStyle w:val="Hyperlink"/>
                  <w:rFonts w:ascii="Twinkl" w:hAnsi="Twinkl" w:cs="Roboto"/>
                  <w:b w:val="0"/>
                  <w:bCs w:val="0"/>
                  <w:color w:val="00B0F0"/>
                  <w:sz w:val="20"/>
                  <w:szCs w:val="20"/>
                </w:rPr>
                <w:t>KS1 VIPs</w:t>
              </w:r>
            </w:hyperlink>
            <w:r w:rsidR="0006244D" w:rsidRPr="000E4205">
              <w:rPr>
                <w:rStyle w:val="A14"/>
                <w:color w:val="00B0F0"/>
                <w:sz w:val="20"/>
                <w:szCs w:val="20"/>
              </w:rPr>
              <w:t xml:space="preserve"> </w:t>
            </w:r>
          </w:p>
          <w:p w14:paraId="24226C4A" w14:textId="77777777" w:rsidR="0006244D" w:rsidRDefault="0006244D" w:rsidP="0006244D">
            <w:pPr>
              <w:spacing w:after="0"/>
              <w:jc w:val="left"/>
            </w:pPr>
            <w:r w:rsidRPr="00296D11">
              <w:rPr>
                <w:rStyle w:val="A13"/>
                <w:b/>
                <w:bCs/>
                <w:color w:val="1C1C1C" w:themeColor="text1"/>
                <w:sz w:val="20"/>
                <w:szCs w:val="20"/>
              </w:rPr>
              <w:t>(Relationships)</w:t>
            </w:r>
          </w:p>
        </w:tc>
        <w:tc>
          <w:tcPr>
            <w:tcW w:w="2410" w:type="dxa"/>
            <w:vAlign w:val="center"/>
          </w:tcPr>
          <w:p w14:paraId="57A11A97" w14:textId="77777777" w:rsidR="0006244D" w:rsidRPr="00296D11" w:rsidRDefault="00B92532" w:rsidP="0006244D">
            <w:pPr>
              <w:spacing w:after="0"/>
              <w:jc w:val="left"/>
              <w:rPr>
                <w:rStyle w:val="A13"/>
                <w:b/>
                <w:bCs/>
                <w:color w:val="1C1C1C" w:themeColor="text1"/>
                <w:sz w:val="20"/>
                <w:szCs w:val="20"/>
              </w:rPr>
            </w:pPr>
            <w:hyperlink r:id="rId26" w:history="1">
              <w:r w:rsidR="0006244D" w:rsidRPr="00E87EFE">
                <w:rPr>
                  <w:rStyle w:val="Hyperlink"/>
                  <w:rFonts w:ascii="Twinkl" w:hAnsi="Twinkl" w:cs="Roboto"/>
                  <w:b w:val="0"/>
                  <w:bCs w:val="0"/>
                  <w:color w:val="00B0F0"/>
                  <w:sz w:val="20"/>
                  <w:szCs w:val="20"/>
                </w:rPr>
                <w:t>KS1 Safety First</w:t>
              </w:r>
            </w:hyperlink>
            <w:r w:rsidR="0006244D" w:rsidRPr="00296D11">
              <w:rPr>
                <w:rStyle w:val="A14"/>
              </w:rPr>
              <w:t xml:space="preserve"> </w:t>
            </w:r>
            <w:r w:rsidR="0006244D" w:rsidRPr="00296D11">
              <w:rPr>
                <w:rStyle w:val="A13"/>
                <w:b/>
                <w:bCs/>
                <w:color w:val="1C1C1C" w:themeColor="text1"/>
                <w:sz w:val="20"/>
                <w:szCs w:val="20"/>
              </w:rPr>
              <w:t>(Health</w:t>
            </w:r>
          </w:p>
          <w:p w14:paraId="5A85E62D" w14:textId="77777777" w:rsidR="0006244D" w:rsidRDefault="0006244D" w:rsidP="0006244D">
            <w:pPr>
              <w:spacing w:after="0"/>
              <w:jc w:val="left"/>
            </w:pPr>
            <w:r w:rsidRPr="00296D11">
              <w:rPr>
                <w:rStyle w:val="A13"/>
                <w:b/>
                <w:bCs/>
                <w:color w:val="1C1C1C" w:themeColor="text1"/>
                <w:sz w:val="20"/>
                <w:szCs w:val="20"/>
              </w:rPr>
              <w:t>and Wellbeing)</w:t>
            </w:r>
          </w:p>
        </w:tc>
        <w:tc>
          <w:tcPr>
            <w:tcW w:w="2693" w:type="dxa"/>
            <w:vAlign w:val="center"/>
          </w:tcPr>
          <w:p w14:paraId="5DDC2596" w14:textId="77777777" w:rsidR="0006244D" w:rsidRDefault="00B92532" w:rsidP="0006244D">
            <w:pPr>
              <w:spacing w:after="0"/>
              <w:jc w:val="left"/>
            </w:pPr>
            <w:hyperlink r:id="rId27" w:history="1">
              <w:r w:rsidR="0006244D" w:rsidRPr="00E87EFE">
                <w:rPr>
                  <w:rStyle w:val="Hyperlink"/>
                  <w:rFonts w:ascii="Twinkl" w:hAnsi="Twinkl" w:cs="Roboto"/>
                  <w:b w:val="0"/>
                  <w:bCs w:val="0"/>
                  <w:color w:val="00B0F0"/>
                  <w:sz w:val="20"/>
                  <w:szCs w:val="20"/>
                </w:rPr>
                <w:t>KS1 One World</w:t>
              </w:r>
            </w:hyperlink>
            <w:r w:rsidR="0006244D">
              <w:rPr>
                <w:rStyle w:val="A14"/>
                <w:color w:val="1C1C1C" w:themeColor="text1"/>
                <w:sz w:val="20"/>
                <w:szCs w:val="20"/>
              </w:rPr>
              <w:t xml:space="preserve"> </w:t>
            </w:r>
            <w:r w:rsidR="0006244D" w:rsidRPr="000E4205">
              <w:rPr>
                <w:rStyle w:val="A13"/>
                <w:b/>
                <w:bCs/>
                <w:color w:val="1C1C1C" w:themeColor="text1"/>
                <w:sz w:val="20"/>
                <w:szCs w:val="20"/>
              </w:rPr>
              <w:t>(Living in the Wider World)</w:t>
            </w:r>
          </w:p>
        </w:tc>
        <w:tc>
          <w:tcPr>
            <w:tcW w:w="2410" w:type="dxa"/>
            <w:vAlign w:val="center"/>
          </w:tcPr>
          <w:p w14:paraId="619AD224" w14:textId="77777777" w:rsidR="0006244D" w:rsidRDefault="00B92532" w:rsidP="0006244D">
            <w:pPr>
              <w:spacing w:after="0"/>
              <w:jc w:val="left"/>
            </w:pPr>
            <w:hyperlink r:id="rId28" w:history="1">
              <w:r w:rsidR="0006244D" w:rsidRPr="00E87EFE">
                <w:rPr>
                  <w:rStyle w:val="Hyperlink"/>
                  <w:rFonts w:ascii="Twinkl" w:hAnsi="Twinkl" w:cs="Roboto"/>
                  <w:b w:val="0"/>
                  <w:bCs w:val="0"/>
                  <w:color w:val="00B0F0"/>
                  <w:sz w:val="20"/>
                  <w:szCs w:val="20"/>
                </w:rPr>
                <w:t>KS1 Digital Wellbeing</w:t>
              </w:r>
            </w:hyperlink>
            <w:r w:rsidR="0006244D">
              <w:rPr>
                <w:rStyle w:val="A14"/>
                <w:color w:val="1C1C1C" w:themeColor="text1"/>
                <w:sz w:val="20"/>
                <w:szCs w:val="20"/>
              </w:rPr>
              <w:t xml:space="preserve"> </w:t>
            </w:r>
            <w:r w:rsidR="0006244D" w:rsidRPr="00296D11">
              <w:rPr>
                <w:rStyle w:val="A13"/>
                <w:b/>
                <w:bCs/>
                <w:color w:val="1C1C1C" w:themeColor="text1"/>
                <w:sz w:val="20"/>
                <w:szCs w:val="20"/>
              </w:rPr>
              <w:t>(Relationships)</w:t>
            </w:r>
          </w:p>
        </w:tc>
        <w:tc>
          <w:tcPr>
            <w:tcW w:w="2410" w:type="dxa"/>
            <w:vAlign w:val="center"/>
          </w:tcPr>
          <w:p w14:paraId="0B7CA971" w14:textId="77777777" w:rsidR="0006244D" w:rsidRDefault="00B92532" w:rsidP="0006244D">
            <w:pPr>
              <w:spacing w:after="0"/>
              <w:jc w:val="left"/>
            </w:pPr>
            <w:hyperlink r:id="rId29" w:history="1">
              <w:r w:rsidR="0006244D" w:rsidRPr="00E87EFE">
                <w:rPr>
                  <w:rStyle w:val="Hyperlink"/>
                  <w:rFonts w:ascii="Twinkl" w:hAnsi="Twinkl" w:cs="Roboto"/>
                  <w:b w:val="0"/>
                  <w:bCs w:val="0"/>
                  <w:color w:val="00B0F0"/>
                  <w:sz w:val="20"/>
                  <w:szCs w:val="20"/>
                </w:rPr>
                <w:t>KS1 Money Matters</w:t>
              </w:r>
            </w:hyperlink>
            <w:r w:rsidR="0006244D" w:rsidRPr="00E87EFE">
              <w:rPr>
                <w:rStyle w:val="A14"/>
                <w:color w:val="00B0F0"/>
                <w:sz w:val="20"/>
                <w:szCs w:val="20"/>
              </w:rPr>
              <w:t xml:space="preserve"> </w:t>
            </w:r>
            <w:r w:rsidR="0006244D" w:rsidRPr="000E4205">
              <w:rPr>
                <w:rStyle w:val="A13"/>
                <w:b/>
                <w:bCs/>
                <w:color w:val="1C1C1C" w:themeColor="text1"/>
                <w:sz w:val="20"/>
                <w:szCs w:val="20"/>
              </w:rPr>
              <w:t>(Living in the Wider World)</w:t>
            </w:r>
          </w:p>
        </w:tc>
        <w:tc>
          <w:tcPr>
            <w:tcW w:w="2941" w:type="dxa"/>
            <w:vAlign w:val="center"/>
          </w:tcPr>
          <w:p w14:paraId="487CF8EA" w14:textId="77777777" w:rsidR="0006244D" w:rsidRPr="000E4205" w:rsidRDefault="00B92532" w:rsidP="0006244D">
            <w:pPr>
              <w:spacing w:after="0"/>
              <w:jc w:val="left"/>
              <w:rPr>
                <w:rStyle w:val="A13"/>
                <w:b/>
                <w:bCs/>
                <w:color w:val="1C1C1C" w:themeColor="text1"/>
                <w:sz w:val="20"/>
                <w:szCs w:val="20"/>
              </w:rPr>
            </w:pPr>
            <w:hyperlink r:id="rId30" w:history="1">
              <w:r w:rsidR="0006244D" w:rsidRPr="00E87EFE">
                <w:rPr>
                  <w:rStyle w:val="Hyperlink"/>
                  <w:rFonts w:ascii="Twinkl" w:hAnsi="Twinkl" w:cs="Roboto"/>
                  <w:b w:val="0"/>
                  <w:bCs w:val="0"/>
                  <w:color w:val="00B0F0"/>
                  <w:sz w:val="20"/>
                  <w:szCs w:val="20"/>
                </w:rPr>
                <w:t>KS1 Growing Up</w:t>
              </w:r>
            </w:hyperlink>
            <w:r w:rsidR="0006244D" w:rsidRPr="000E4205">
              <w:rPr>
                <w:rStyle w:val="A14"/>
                <w:color w:val="1C1C1C" w:themeColor="text1"/>
                <w:sz w:val="20"/>
                <w:szCs w:val="20"/>
              </w:rPr>
              <w:t xml:space="preserve"> </w:t>
            </w:r>
            <w:r w:rsidR="0006244D" w:rsidRPr="000E4205">
              <w:rPr>
                <w:rStyle w:val="A13"/>
                <w:b/>
                <w:bCs/>
                <w:color w:val="1C1C1C" w:themeColor="text1"/>
                <w:sz w:val="20"/>
                <w:szCs w:val="20"/>
              </w:rPr>
              <w:t>(Health and</w:t>
            </w:r>
          </w:p>
          <w:p w14:paraId="7D6610EE" w14:textId="77777777" w:rsidR="0006244D" w:rsidRDefault="0006244D" w:rsidP="0006244D">
            <w:pPr>
              <w:spacing w:after="0"/>
              <w:jc w:val="left"/>
            </w:pPr>
            <w:r w:rsidRPr="000E4205">
              <w:rPr>
                <w:rStyle w:val="A13"/>
                <w:b/>
                <w:bCs/>
                <w:color w:val="1C1C1C" w:themeColor="text1"/>
                <w:sz w:val="20"/>
                <w:szCs w:val="20"/>
              </w:rPr>
              <w:t>Wellbeing)</w:t>
            </w:r>
          </w:p>
        </w:tc>
      </w:tr>
      <w:tr w:rsidR="0006244D" w14:paraId="2421E57A" w14:textId="77777777" w:rsidTr="0006244D">
        <w:trPr>
          <w:trHeight w:val="794"/>
        </w:trPr>
        <w:tc>
          <w:tcPr>
            <w:tcW w:w="1129" w:type="dxa"/>
            <w:vAlign w:val="center"/>
          </w:tcPr>
          <w:p w14:paraId="73A3C1D8" w14:textId="77777777" w:rsidR="0006244D" w:rsidRDefault="0006244D" w:rsidP="0006244D">
            <w:pPr>
              <w:spacing w:after="0"/>
              <w:jc w:val="center"/>
            </w:pPr>
            <w:r w:rsidRPr="00296D11">
              <w:rPr>
                <w:b/>
                <w:bCs/>
              </w:rPr>
              <w:t xml:space="preserve">Year </w:t>
            </w:r>
            <w:r>
              <w:rPr>
                <w:b/>
                <w:bCs/>
              </w:rPr>
              <w:t>3</w:t>
            </w:r>
          </w:p>
        </w:tc>
        <w:tc>
          <w:tcPr>
            <w:tcW w:w="1701" w:type="dxa"/>
            <w:vAlign w:val="center"/>
          </w:tcPr>
          <w:p w14:paraId="6C5077B3" w14:textId="2360EAB7" w:rsidR="0006244D" w:rsidRDefault="00B92532" w:rsidP="0006244D">
            <w:pPr>
              <w:spacing w:after="0"/>
              <w:jc w:val="left"/>
            </w:pPr>
            <w:hyperlink r:id="rId31" w:history="1">
              <w:r w:rsidR="0098053A" w:rsidRPr="0043371E">
                <w:t xml:space="preserve"> </w:t>
              </w:r>
              <w:r w:rsidR="0098053A" w:rsidRPr="0098053A">
                <w:rPr>
                  <w:rStyle w:val="Hyperlink"/>
                  <w:rFonts w:ascii="Twinkl" w:hAnsi="Twinkl" w:cs="Roboto"/>
                  <w:b w:val="0"/>
                  <w:bCs w:val="0"/>
                  <w:color w:val="00B0F0"/>
                  <w:sz w:val="20"/>
                  <w:szCs w:val="20"/>
                </w:rPr>
                <w:t>LKS2</w:t>
              </w:r>
              <w:r w:rsidR="0006244D" w:rsidRPr="000E4205">
                <w:rPr>
                  <w:rStyle w:val="Hyperlink"/>
                  <w:rFonts w:ascii="Twinkl" w:hAnsi="Twinkl" w:cs="Roboto"/>
                  <w:b w:val="0"/>
                  <w:bCs w:val="0"/>
                  <w:color w:val="00B0F0"/>
                  <w:sz w:val="20"/>
                  <w:szCs w:val="20"/>
                </w:rPr>
                <w:t xml:space="preserve"> TEAM</w:t>
              </w:r>
            </w:hyperlink>
            <w:r w:rsidR="0006244D" w:rsidRPr="000E4205">
              <w:rPr>
                <w:rStyle w:val="A14"/>
                <w:color w:val="00B0F0"/>
                <w:sz w:val="20"/>
                <w:szCs w:val="20"/>
              </w:rPr>
              <w:t xml:space="preserve"> </w:t>
            </w:r>
            <w:r w:rsidR="0006244D" w:rsidRPr="00296D11">
              <w:rPr>
                <w:rStyle w:val="A13"/>
                <w:b/>
                <w:bCs/>
                <w:color w:val="1C1C1C" w:themeColor="text1"/>
                <w:sz w:val="20"/>
                <w:szCs w:val="20"/>
              </w:rPr>
              <w:t>(Relationships)</w:t>
            </w:r>
          </w:p>
        </w:tc>
        <w:tc>
          <w:tcPr>
            <w:tcW w:w="2410" w:type="dxa"/>
            <w:vAlign w:val="center"/>
          </w:tcPr>
          <w:p w14:paraId="660CEE29" w14:textId="77777777" w:rsidR="0006244D" w:rsidRDefault="00B92532" w:rsidP="0006244D">
            <w:pPr>
              <w:spacing w:after="0"/>
              <w:jc w:val="left"/>
            </w:pPr>
            <w:hyperlink r:id="rId32" w:history="1">
              <w:r w:rsidR="0006244D" w:rsidRPr="00E87EFE">
                <w:rPr>
                  <w:rStyle w:val="Hyperlink"/>
                  <w:rFonts w:ascii="Twinkl" w:hAnsi="Twinkl" w:cs="Roboto"/>
                  <w:b w:val="0"/>
                  <w:bCs w:val="0"/>
                  <w:color w:val="00B0F0"/>
                  <w:sz w:val="20"/>
                  <w:szCs w:val="20"/>
                </w:rPr>
                <w:t>LKS2 Think Positive</w:t>
              </w:r>
            </w:hyperlink>
            <w:r w:rsidR="0006244D" w:rsidRPr="00E87EFE">
              <w:rPr>
                <w:rStyle w:val="A14"/>
                <w:color w:val="00B0F0"/>
                <w:sz w:val="20"/>
                <w:szCs w:val="20"/>
              </w:rPr>
              <w:t xml:space="preserve"> </w:t>
            </w:r>
            <w:r w:rsidR="0006244D" w:rsidRPr="000E4205">
              <w:rPr>
                <w:rStyle w:val="A13"/>
                <w:b/>
                <w:bCs/>
                <w:color w:val="1C1C1C" w:themeColor="text1"/>
                <w:sz w:val="20"/>
                <w:szCs w:val="20"/>
              </w:rPr>
              <w:t>(Health and Wellbeing)</w:t>
            </w:r>
          </w:p>
        </w:tc>
        <w:tc>
          <w:tcPr>
            <w:tcW w:w="2693" w:type="dxa"/>
            <w:vAlign w:val="center"/>
          </w:tcPr>
          <w:p w14:paraId="19197689" w14:textId="77777777" w:rsidR="0006244D" w:rsidRDefault="00B92532" w:rsidP="0006244D">
            <w:pPr>
              <w:spacing w:after="0"/>
              <w:jc w:val="left"/>
            </w:pPr>
            <w:hyperlink r:id="rId33" w:history="1">
              <w:r w:rsidR="0006244D" w:rsidRPr="00E87EFE">
                <w:rPr>
                  <w:rStyle w:val="Hyperlink"/>
                  <w:rFonts w:ascii="Twinkl" w:hAnsi="Twinkl" w:cs="Roboto"/>
                  <w:b w:val="0"/>
                  <w:bCs w:val="0"/>
                  <w:color w:val="00B0F0"/>
                  <w:sz w:val="20"/>
                  <w:szCs w:val="20"/>
                </w:rPr>
                <w:t>LKS2 Diverse Britain</w:t>
              </w:r>
            </w:hyperlink>
            <w:r w:rsidR="0006244D">
              <w:rPr>
                <w:rStyle w:val="A14"/>
                <w:color w:val="1C1C1C" w:themeColor="text1"/>
                <w:sz w:val="20"/>
                <w:szCs w:val="20"/>
              </w:rPr>
              <w:t xml:space="preserve"> </w:t>
            </w:r>
            <w:r w:rsidR="0006244D" w:rsidRPr="000E4205">
              <w:rPr>
                <w:rStyle w:val="A13"/>
                <w:b/>
                <w:bCs/>
                <w:color w:val="1C1C1C" w:themeColor="text1"/>
                <w:sz w:val="20"/>
                <w:szCs w:val="20"/>
              </w:rPr>
              <w:t>(Living in the Wider World)</w:t>
            </w:r>
          </w:p>
        </w:tc>
        <w:tc>
          <w:tcPr>
            <w:tcW w:w="2410" w:type="dxa"/>
            <w:vAlign w:val="center"/>
          </w:tcPr>
          <w:p w14:paraId="00E51EDE" w14:textId="77777777" w:rsidR="0006244D" w:rsidRDefault="00B92532" w:rsidP="0006244D">
            <w:pPr>
              <w:spacing w:after="0"/>
              <w:jc w:val="left"/>
            </w:pPr>
            <w:hyperlink r:id="rId34" w:history="1">
              <w:r w:rsidR="0006244D" w:rsidRPr="00E87EFE">
                <w:rPr>
                  <w:rStyle w:val="Hyperlink"/>
                  <w:rFonts w:ascii="Twinkl" w:hAnsi="Twinkl" w:cs="Roboto"/>
                  <w:b w:val="0"/>
                  <w:bCs w:val="0"/>
                  <w:color w:val="00B0F0"/>
                  <w:sz w:val="20"/>
                  <w:szCs w:val="20"/>
                </w:rPr>
                <w:t>LKS2 Be Yourself</w:t>
              </w:r>
            </w:hyperlink>
            <w:r w:rsidR="0006244D">
              <w:rPr>
                <w:rStyle w:val="A14"/>
                <w:color w:val="1C1C1C" w:themeColor="text1"/>
                <w:sz w:val="20"/>
                <w:szCs w:val="20"/>
              </w:rPr>
              <w:t xml:space="preserve"> </w:t>
            </w:r>
            <w:r w:rsidR="0006244D" w:rsidRPr="00296D11">
              <w:rPr>
                <w:rStyle w:val="A13"/>
                <w:b/>
                <w:bCs/>
                <w:color w:val="1C1C1C" w:themeColor="text1"/>
                <w:sz w:val="20"/>
                <w:szCs w:val="20"/>
              </w:rPr>
              <w:t>(Relationships)</w:t>
            </w:r>
          </w:p>
        </w:tc>
        <w:tc>
          <w:tcPr>
            <w:tcW w:w="2410" w:type="dxa"/>
            <w:vAlign w:val="center"/>
          </w:tcPr>
          <w:p w14:paraId="70DDEDDB" w14:textId="77777777" w:rsidR="0006244D" w:rsidRPr="000E4205" w:rsidRDefault="00B92532" w:rsidP="0006244D">
            <w:pPr>
              <w:spacing w:after="0"/>
              <w:jc w:val="left"/>
              <w:rPr>
                <w:rStyle w:val="A13"/>
                <w:b/>
                <w:bCs/>
                <w:color w:val="1C1C1C" w:themeColor="text1"/>
                <w:sz w:val="20"/>
                <w:szCs w:val="20"/>
              </w:rPr>
            </w:pPr>
            <w:hyperlink r:id="rId35" w:history="1">
              <w:r w:rsidR="0006244D" w:rsidRPr="00E87EFE">
                <w:rPr>
                  <w:rStyle w:val="Hyperlink"/>
                  <w:rFonts w:ascii="Twinkl" w:hAnsi="Twinkl" w:cs="Roboto"/>
                  <w:b w:val="0"/>
                  <w:bCs w:val="0"/>
                  <w:color w:val="00B0F0"/>
                  <w:sz w:val="20"/>
                  <w:szCs w:val="20"/>
                </w:rPr>
                <w:t>LKS2 It’s My Body</w:t>
              </w:r>
            </w:hyperlink>
            <w:r w:rsidR="0006244D" w:rsidRPr="00E87EFE">
              <w:rPr>
                <w:rStyle w:val="A14"/>
                <w:color w:val="00B0F0"/>
                <w:sz w:val="20"/>
                <w:szCs w:val="20"/>
              </w:rPr>
              <w:t xml:space="preserve"> </w:t>
            </w:r>
            <w:r w:rsidR="0006244D" w:rsidRPr="000E4205">
              <w:rPr>
                <w:rStyle w:val="A13"/>
                <w:b/>
                <w:bCs/>
                <w:color w:val="1C1C1C" w:themeColor="text1"/>
                <w:sz w:val="20"/>
                <w:szCs w:val="20"/>
              </w:rPr>
              <w:t>(Health and</w:t>
            </w:r>
          </w:p>
          <w:p w14:paraId="0CFAE825" w14:textId="77777777" w:rsidR="0006244D" w:rsidRDefault="0006244D" w:rsidP="0006244D">
            <w:pPr>
              <w:spacing w:after="0"/>
              <w:jc w:val="left"/>
            </w:pPr>
            <w:r w:rsidRPr="000E4205">
              <w:rPr>
                <w:rStyle w:val="A13"/>
                <w:b/>
                <w:bCs/>
                <w:color w:val="1C1C1C" w:themeColor="text1"/>
                <w:sz w:val="20"/>
                <w:szCs w:val="20"/>
              </w:rPr>
              <w:t>Wellbeing)</w:t>
            </w:r>
          </w:p>
        </w:tc>
        <w:tc>
          <w:tcPr>
            <w:tcW w:w="2941" w:type="dxa"/>
            <w:vAlign w:val="center"/>
          </w:tcPr>
          <w:p w14:paraId="10A87C95" w14:textId="77777777" w:rsidR="0006244D" w:rsidRPr="000E4205" w:rsidRDefault="00B92532" w:rsidP="0006244D">
            <w:pPr>
              <w:spacing w:after="0"/>
              <w:jc w:val="left"/>
              <w:rPr>
                <w:rStyle w:val="A13"/>
                <w:b/>
                <w:bCs/>
                <w:color w:val="1C1C1C" w:themeColor="text1"/>
                <w:sz w:val="20"/>
                <w:szCs w:val="20"/>
              </w:rPr>
            </w:pPr>
            <w:hyperlink r:id="rId36" w:history="1">
              <w:r w:rsidR="0006244D" w:rsidRPr="00E87EFE">
                <w:rPr>
                  <w:rStyle w:val="Hyperlink"/>
                  <w:rFonts w:ascii="Twinkl" w:hAnsi="Twinkl" w:cs="Roboto"/>
                  <w:b w:val="0"/>
                  <w:bCs w:val="0"/>
                  <w:color w:val="00B0F0"/>
                  <w:sz w:val="20"/>
                  <w:szCs w:val="20"/>
                </w:rPr>
                <w:t>LKS2 Aiming High</w:t>
              </w:r>
            </w:hyperlink>
            <w:r w:rsidR="0006244D" w:rsidRPr="000E4205">
              <w:rPr>
                <w:rStyle w:val="A14"/>
                <w:color w:val="1C1C1C" w:themeColor="text1"/>
                <w:sz w:val="20"/>
                <w:szCs w:val="20"/>
              </w:rPr>
              <w:t xml:space="preserve"> </w:t>
            </w:r>
            <w:r w:rsidR="0006244D" w:rsidRPr="000E4205">
              <w:rPr>
                <w:rStyle w:val="A13"/>
                <w:b/>
                <w:bCs/>
                <w:color w:val="1C1C1C" w:themeColor="text1"/>
                <w:sz w:val="20"/>
                <w:szCs w:val="20"/>
              </w:rPr>
              <w:t>(Living in</w:t>
            </w:r>
          </w:p>
          <w:p w14:paraId="2AC008E4" w14:textId="77777777" w:rsidR="0006244D" w:rsidRDefault="0006244D" w:rsidP="0006244D">
            <w:pPr>
              <w:spacing w:after="0"/>
              <w:jc w:val="left"/>
            </w:pPr>
            <w:r w:rsidRPr="000E4205">
              <w:rPr>
                <w:rStyle w:val="A13"/>
                <w:b/>
                <w:bCs/>
                <w:color w:val="1C1C1C" w:themeColor="text1"/>
                <w:sz w:val="20"/>
                <w:szCs w:val="20"/>
              </w:rPr>
              <w:t>the Wider World)</w:t>
            </w:r>
          </w:p>
        </w:tc>
      </w:tr>
      <w:tr w:rsidR="0006244D" w14:paraId="4360BE88" w14:textId="77777777" w:rsidTr="0006244D">
        <w:trPr>
          <w:trHeight w:val="794"/>
        </w:trPr>
        <w:tc>
          <w:tcPr>
            <w:tcW w:w="1129" w:type="dxa"/>
            <w:vAlign w:val="center"/>
          </w:tcPr>
          <w:p w14:paraId="436D3A35" w14:textId="77777777" w:rsidR="0006244D" w:rsidRDefault="0006244D" w:rsidP="0006244D">
            <w:pPr>
              <w:spacing w:after="0"/>
              <w:jc w:val="center"/>
            </w:pPr>
            <w:r w:rsidRPr="00296D11">
              <w:rPr>
                <w:b/>
                <w:bCs/>
              </w:rPr>
              <w:t xml:space="preserve">Year </w:t>
            </w:r>
            <w:r>
              <w:rPr>
                <w:b/>
                <w:bCs/>
              </w:rPr>
              <w:t>4</w:t>
            </w:r>
          </w:p>
        </w:tc>
        <w:tc>
          <w:tcPr>
            <w:tcW w:w="1701" w:type="dxa"/>
            <w:vAlign w:val="center"/>
          </w:tcPr>
          <w:p w14:paraId="505EE8A2" w14:textId="77777777" w:rsidR="0006244D" w:rsidRDefault="00B92532" w:rsidP="0006244D">
            <w:pPr>
              <w:spacing w:after="0"/>
              <w:jc w:val="left"/>
            </w:pPr>
            <w:hyperlink r:id="rId37" w:history="1">
              <w:r w:rsidR="0006244D" w:rsidRPr="000E4205">
                <w:rPr>
                  <w:rStyle w:val="Hyperlink"/>
                  <w:rFonts w:ascii="Twinkl" w:hAnsi="Twinkl" w:cs="Roboto"/>
                  <w:b w:val="0"/>
                  <w:bCs w:val="0"/>
                  <w:color w:val="00B0F0"/>
                  <w:sz w:val="20"/>
                  <w:szCs w:val="20"/>
                </w:rPr>
                <w:t>LKS2 VIPs</w:t>
              </w:r>
            </w:hyperlink>
            <w:r w:rsidR="0006244D">
              <w:rPr>
                <w:rStyle w:val="A14"/>
                <w:color w:val="1C1C1C" w:themeColor="text1"/>
                <w:sz w:val="20"/>
                <w:szCs w:val="20"/>
              </w:rPr>
              <w:t xml:space="preserve"> </w:t>
            </w:r>
            <w:r w:rsidR="0006244D" w:rsidRPr="00296D11">
              <w:rPr>
                <w:rStyle w:val="A13"/>
                <w:b/>
                <w:bCs/>
                <w:color w:val="1C1C1C" w:themeColor="text1"/>
                <w:sz w:val="20"/>
                <w:szCs w:val="20"/>
              </w:rPr>
              <w:t>(Relationships)</w:t>
            </w:r>
          </w:p>
        </w:tc>
        <w:tc>
          <w:tcPr>
            <w:tcW w:w="2410" w:type="dxa"/>
            <w:vAlign w:val="center"/>
          </w:tcPr>
          <w:p w14:paraId="640F5F79" w14:textId="77777777" w:rsidR="0006244D" w:rsidRDefault="00B92532" w:rsidP="0006244D">
            <w:pPr>
              <w:spacing w:after="0"/>
              <w:jc w:val="left"/>
            </w:pPr>
            <w:hyperlink r:id="rId38" w:history="1">
              <w:r w:rsidR="0006244D" w:rsidRPr="00E87EFE">
                <w:rPr>
                  <w:rStyle w:val="Hyperlink"/>
                  <w:rFonts w:ascii="Twinkl" w:hAnsi="Twinkl" w:cs="Roboto"/>
                  <w:b w:val="0"/>
                  <w:bCs w:val="0"/>
                  <w:color w:val="00B0F0"/>
                  <w:sz w:val="20"/>
                  <w:szCs w:val="20"/>
                </w:rPr>
                <w:t>LKS2 Safety First</w:t>
              </w:r>
            </w:hyperlink>
            <w:r w:rsidR="0006244D" w:rsidRPr="00E87EFE">
              <w:rPr>
                <w:rStyle w:val="A14"/>
                <w:color w:val="00B0F0"/>
                <w:sz w:val="20"/>
                <w:szCs w:val="20"/>
              </w:rPr>
              <w:t xml:space="preserve"> </w:t>
            </w:r>
            <w:r w:rsidR="0006244D" w:rsidRPr="000E4205">
              <w:rPr>
                <w:rStyle w:val="A13"/>
                <w:b/>
                <w:bCs/>
                <w:color w:val="1C1C1C" w:themeColor="text1"/>
                <w:sz w:val="20"/>
                <w:szCs w:val="20"/>
              </w:rPr>
              <w:t>(Health and Wellbeing)</w:t>
            </w:r>
          </w:p>
        </w:tc>
        <w:tc>
          <w:tcPr>
            <w:tcW w:w="2693" w:type="dxa"/>
            <w:vAlign w:val="center"/>
          </w:tcPr>
          <w:p w14:paraId="3CCE8FE1" w14:textId="77777777" w:rsidR="0006244D" w:rsidRDefault="00B92532" w:rsidP="0006244D">
            <w:pPr>
              <w:spacing w:after="0"/>
              <w:jc w:val="left"/>
            </w:pPr>
            <w:hyperlink r:id="rId39" w:history="1">
              <w:r w:rsidR="0006244D" w:rsidRPr="00E87EFE">
                <w:rPr>
                  <w:rStyle w:val="Hyperlink"/>
                  <w:rFonts w:ascii="Twinkl" w:hAnsi="Twinkl" w:cs="Roboto"/>
                  <w:b w:val="0"/>
                  <w:bCs w:val="0"/>
                  <w:color w:val="00B0F0"/>
                  <w:sz w:val="20"/>
                  <w:szCs w:val="20"/>
                </w:rPr>
                <w:t>LKS2 One World</w:t>
              </w:r>
            </w:hyperlink>
            <w:r w:rsidR="0006244D" w:rsidRPr="00E87EFE">
              <w:rPr>
                <w:rStyle w:val="A14"/>
                <w:color w:val="1C1C1C" w:themeColor="text1"/>
                <w:sz w:val="20"/>
                <w:szCs w:val="20"/>
              </w:rPr>
              <w:t xml:space="preserve"> </w:t>
            </w:r>
            <w:r w:rsidR="0006244D" w:rsidRPr="000E4205">
              <w:rPr>
                <w:rStyle w:val="A13"/>
                <w:b/>
                <w:bCs/>
                <w:color w:val="1C1C1C" w:themeColor="text1"/>
                <w:sz w:val="20"/>
                <w:szCs w:val="20"/>
              </w:rPr>
              <w:t>(Living in the Wider World)</w:t>
            </w:r>
          </w:p>
        </w:tc>
        <w:tc>
          <w:tcPr>
            <w:tcW w:w="2410" w:type="dxa"/>
            <w:vAlign w:val="center"/>
          </w:tcPr>
          <w:p w14:paraId="5B728C4B" w14:textId="77777777" w:rsidR="0006244D" w:rsidRDefault="00B92532" w:rsidP="0006244D">
            <w:pPr>
              <w:spacing w:after="0"/>
              <w:jc w:val="left"/>
            </w:pPr>
            <w:hyperlink r:id="rId40" w:history="1">
              <w:r w:rsidR="0006244D" w:rsidRPr="00E87EFE">
                <w:rPr>
                  <w:rStyle w:val="Hyperlink"/>
                  <w:rFonts w:ascii="Twinkl" w:hAnsi="Twinkl" w:cs="Roboto"/>
                  <w:b w:val="0"/>
                  <w:bCs w:val="0"/>
                  <w:color w:val="00B0F0"/>
                  <w:sz w:val="20"/>
                  <w:szCs w:val="20"/>
                </w:rPr>
                <w:t>LKS2 Digital Wellbeing</w:t>
              </w:r>
            </w:hyperlink>
            <w:r w:rsidR="0006244D">
              <w:rPr>
                <w:rStyle w:val="A14"/>
                <w:color w:val="1C1C1C" w:themeColor="text1"/>
                <w:sz w:val="20"/>
                <w:szCs w:val="20"/>
              </w:rPr>
              <w:t xml:space="preserve"> </w:t>
            </w:r>
            <w:r w:rsidR="0006244D" w:rsidRPr="00296D11">
              <w:rPr>
                <w:rStyle w:val="A13"/>
                <w:b/>
                <w:bCs/>
                <w:color w:val="1C1C1C" w:themeColor="text1"/>
                <w:sz w:val="20"/>
                <w:szCs w:val="20"/>
              </w:rPr>
              <w:t>(Relationships)</w:t>
            </w:r>
          </w:p>
        </w:tc>
        <w:tc>
          <w:tcPr>
            <w:tcW w:w="2410" w:type="dxa"/>
            <w:vAlign w:val="center"/>
          </w:tcPr>
          <w:p w14:paraId="547D061E" w14:textId="77777777" w:rsidR="0006244D" w:rsidRDefault="00B92532" w:rsidP="0006244D">
            <w:pPr>
              <w:spacing w:after="0"/>
              <w:jc w:val="left"/>
            </w:pPr>
            <w:hyperlink r:id="rId41" w:history="1">
              <w:r w:rsidR="0006244D" w:rsidRPr="00E87EFE">
                <w:rPr>
                  <w:rStyle w:val="Hyperlink"/>
                  <w:rFonts w:ascii="Twinkl" w:hAnsi="Twinkl" w:cs="Roboto"/>
                  <w:b w:val="0"/>
                  <w:bCs w:val="0"/>
                  <w:color w:val="00B0F0"/>
                  <w:sz w:val="20"/>
                  <w:szCs w:val="20"/>
                </w:rPr>
                <w:t>LKS2 Money Matters</w:t>
              </w:r>
            </w:hyperlink>
            <w:r w:rsidR="0006244D" w:rsidRPr="00E87EFE">
              <w:rPr>
                <w:rStyle w:val="A14"/>
                <w:color w:val="00B0F0"/>
                <w:sz w:val="20"/>
                <w:szCs w:val="20"/>
              </w:rPr>
              <w:t xml:space="preserve"> </w:t>
            </w:r>
            <w:r w:rsidR="0006244D" w:rsidRPr="000E4205">
              <w:rPr>
                <w:rStyle w:val="A13"/>
                <w:b/>
                <w:bCs/>
                <w:color w:val="1C1C1C" w:themeColor="text1"/>
                <w:sz w:val="20"/>
                <w:szCs w:val="20"/>
              </w:rPr>
              <w:t>(Living in the Wider World)</w:t>
            </w:r>
          </w:p>
        </w:tc>
        <w:tc>
          <w:tcPr>
            <w:tcW w:w="2941" w:type="dxa"/>
            <w:vAlign w:val="center"/>
          </w:tcPr>
          <w:p w14:paraId="5B6083D0" w14:textId="77777777" w:rsidR="0006244D" w:rsidRPr="000E4205" w:rsidRDefault="00B92532" w:rsidP="0006244D">
            <w:pPr>
              <w:spacing w:after="0"/>
              <w:jc w:val="left"/>
              <w:rPr>
                <w:rStyle w:val="A13"/>
                <w:b/>
                <w:bCs/>
                <w:color w:val="1C1C1C" w:themeColor="text1"/>
                <w:sz w:val="20"/>
                <w:szCs w:val="20"/>
              </w:rPr>
            </w:pPr>
            <w:hyperlink r:id="rId42" w:history="1">
              <w:r w:rsidR="0006244D" w:rsidRPr="00E87EFE">
                <w:rPr>
                  <w:rStyle w:val="Hyperlink"/>
                  <w:rFonts w:ascii="Twinkl" w:hAnsi="Twinkl" w:cs="Roboto"/>
                  <w:b w:val="0"/>
                  <w:bCs w:val="0"/>
                  <w:color w:val="00B0F0"/>
                  <w:sz w:val="20"/>
                  <w:szCs w:val="20"/>
                </w:rPr>
                <w:t>LKS2 Growing Up</w:t>
              </w:r>
            </w:hyperlink>
            <w:r w:rsidR="0006244D" w:rsidRPr="000E4205">
              <w:rPr>
                <w:rStyle w:val="A14"/>
                <w:color w:val="1C1C1C" w:themeColor="text1"/>
                <w:sz w:val="20"/>
                <w:szCs w:val="20"/>
              </w:rPr>
              <w:t xml:space="preserve"> </w:t>
            </w:r>
            <w:r w:rsidR="0006244D" w:rsidRPr="000E4205">
              <w:rPr>
                <w:rStyle w:val="A13"/>
                <w:b/>
                <w:bCs/>
                <w:color w:val="1C1C1C" w:themeColor="text1"/>
                <w:sz w:val="20"/>
                <w:szCs w:val="20"/>
              </w:rPr>
              <w:t>(Health and</w:t>
            </w:r>
          </w:p>
          <w:p w14:paraId="20ADB761" w14:textId="77777777" w:rsidR="0006244D" w:rsidRDefault="0006244D" w:rsidP="0006244D">
            <w:pPr>
              <w:spacing w:after="0"/>
              <w:jc w:val="left"/>
            </w:pPr>
            <w:r w:rsidRPr="000E4205">
              <w:rPr>
                <w:rStyle w:val="A13"/>
                <w:b/>
                <w:bCs/>
                <w:color w:val="1C1C1C" w:themeColor="text1"/>
                <w:sz w:val="20"/>
                <w:szCs w:val="20"/>
              </w:rPr>
              <w:t>Wellbeing)</w:t>
            </w:r>
          </w:p>
        </w:tc>
      </w:tr>
      <w:tr w:rsidR="0006244D" w14:paraId="7611A332" w14:textId="77777777" w:rsidTr="0006244D">
        <w:trPr>
          <w:trHeight w:val="794"/>
        </w:trPr>
        <w:tc>
          <w:tcPr>
            <w:tcW w:w="1129" w:type="dxa"/>
            <w:vAlign w:val="center"/>
          </w:tcPr>
          <w:p w14:paraId="717A4D62" w14:textId="77777777" w:rsidR="0006244D" w:rsidRDefault="0006244D" w:rsidP="0006244D">
            <w:pPr>
              <w:spacing w:after="0"/>
              <w:jc w:val="center"/>
            </w:pPr>
            <w:r w:rsidRPr="00296D11">
              <w:rPr>
                <w:b/>
                <w:bCs/>
              </w:rPr>
              <w:t xml:space="preserve">Year </w:t>
            </w:r>
            <w:r>
              <w:rPr>
                <w:b/>
                <w:bCs/>
              </w:rPr>
              <w:t>5</w:t>
            </w:r>
          </w:p>
        </w:tc>
        <w:tc>
          <w:tcPr>
            <w:tcW w:w="1701" w:type="dxa"/>
            <w:vAlign w:val="center"/>
          </w:tcPr>
          <w:p w14:paraId="7BF78A9B" w14:textId="7CF9DD4E" w:rsidR="0006244D" w:rsidRDefault="00B92532" w:rsidP="0006244D">
            <w:pPr>
              <w:spacing w:after="0"/>
              <w:jc w:val="left"/>
            </w:pPr>
            <w:hyperlink r:id="rId43" w:history="1">
              <w:r w:rsidR="00B80528" w:rsidRPr="0043371E">
                <w:t xml:space="preserve"> </w:t>
              </w:r>
              <w:r w:rsidR="00B80528" w:rsidRPr="00B80528">
                <w:rPr>
                  <w:rStyle w:val="Hyperlink"/>
                  <w:rFonts w:ascii="Twinkl" w:hAnsi="Twinkl" w:cs="Roboto"/>
                  <w:b w:val="0"/>
                  <w:bCs w:val="0"/>
                  <w:color w:val="00B0F0"/>
                  <w:sz w:val="20"/>
                  <w:szCs w:val="20"/>
                </w:rPr>
                <w:t>UKS2</w:t>
              </w:r>
              <w:r w:rsidR="0006244D" w:rsidRPr="000E4205">
                <w:rPr>
                  <w:rStyle w:val="Hyperlink"/>
                  <w:rFonts w:ascii="Twinkl" w:hAnsi="Twinkl" w:cs="Roboto"/>
                  <w:b w:val="0"/>
                  <w:bCs w:val="0"/>
                  <w:color w:val="00B0F0"/>
                  <w:sz w:val="20"/>
                  <w:szCs w:val="20"/>
                </w:rPr>
                <w:t xml:space="preserve"> TEAM</w:t>
              </w:r>
            </w:hyperlink>
            <w:r w:rsidR="0006244D" w:rsidRPr="00296D11">
              <w:rPr>
                <w:rStyle w:val="A14"/>
                <w:color w:val="1C1C1C" w:themeColor="text1"/>
                <w:sz w:val="20"/>
                <w:szCs w:val="20"/>
              </w:rPr>
              <w:t xml:space="preserve"> </w:t>
            </w:r>
            <w:r w:rsidR="0006244D" w:rsidRPr="00296D11">
              <w:rPr>
                <w:rStyle w:val="A13"/>
                <w:b/>
                <w:bCs/>
                <w:color w:val="1C1C1C" w:themeColor="text1"/>
                <w:sz w:val="20"/>
                <w:szCs w:val="20"/>
              </w:rPr>
              <w:t>(Relationships)</w:t>
            </w:r>
          </w:p>
        </w:tc>
        <w:tc>
          <w:tcPr>
            <w:tcW w:w="2410" w:type="dxa"/>
            <w:vAlign w:val="center"/>
          </w:tcPr>
          <w:p w14:paraId="628D4CA0" w14:textId="77777777" w:rsidR="0006244D" w:rsidRDefault="00B92532" w:rsidP="0006244D">
            <w:pPr>
              <w:spacing w:after="0"/>
              <w:jc w:val="left"/>
            </w:pPr>
            <w:hyperlink r:id="rId44" w:history="1">
              <w:r w:rsidR="0006244D" w:rsidRPr="00E87EFE">
                <w:rPr>
                  <w:rStyle w:val="Hyperlink"/>
                  <w:rFonts w:ascii="Twinkl" w:hAnsi="Twinkl" w:cs="Roboto"/>
                  <w:b w:val="0"/>
                  <w:bCs w:val="0"/>
                  <w:color w:val="00B0F0"/>
                  <w:sz w:val="20"/>
                  <w:szCs w:val="20"/>
                </w:rPr>
                <w:t>UKS2 Think Positive</w:t>
              </w:r>
            </w:hyperlink>
            <w:r w:rsidR="0006244D" w:rsidRPr="00E87EFE">
              <w:rPr>
                <w:rStyle w:val="A14"/>
                <w:color w:val="00B0F0"/>
                <w:sz w:val="20"/>
                <w:szCs w:val="20"/>
              </w:rPr>
              <w:t xml:space="preserve"> </w:t>
            </w:r>
            <w:r w:rsidR="0006244D" w:rsidRPr="000E4205">
              <w:rPr>
                <w:rStyle w:val="A13"/>
                <w:b/>
                <w:bCs/>
                <w:color w:val="1C1C1C" w:themeColor="text1"/>
                <w:sz w:val="20"/>
                <w:szCs w:val="20"/>
              </w:rPr>
              <w:t>(Health and Wellbeing)</w:t>
            </w:r>
          </w:p>
        </w:tc>
        <w:tc>
          <w:tcPr>
            <w:tcW w:w="2693" w:type="dxa"/>
            <w:vAlign w:val="center"/>
          </w:tcPr>
          <w:p w14:paraId="61C17AC1" w14:textId="77777777" w:rsidR="0006244D" w:rsidRDefault="00B92532" w:rsidP="0006244D">
            <w:pPr>
              <w:spacing w:after="0"/>
              <w:jc w:val="left"/>
            </w:pPr>
            <w:hyperlink r:id="rId45" w:history="1">
              <w:r w:rsidR="0006244D" w:rsidRPr="00E87EFE">
                <w:rPr>
                  <w:rStyle w:val="Hyperlink"/>
                  <w:rFonts w:ascii="Twinkl" w:hAnsi="Twinkl" w:cs="Roboto"/>
                  <w:b w:val="0"/>
                  <w:bCs w:val="0"/>
                  <w:color w:val="00B0F0"/>
                  <w:sz w:val="20"/>
                  <w:szCs w:val="20"/>
                </w:rPr>
                <w:t>UKS2 Diverse Britain</w:t>
              </w:r>
            </w:hyperlink>
            <w:r w:rsidR="0006244D">
              <w:rPr>
                <w:rStyle w:val="A14"/>
                <w:color w:val="1C1C1C" w:themeColor="text1"/>
                <w:sz w:val="20"/>
                <w:szCs w:val="20"/>
              </w:rPr>
              <w:t xml:space="preserve"> </w:t>
            </w:r>
            <w:r w:rsidR="0006244D" w:rsidRPr="000E4205">
              <w:rPr>
                <w:rStyle w:val="A13"/>
                <w:b/>
                <w:bCs/>
                <w:color w:val="1C1C1C" w:themeColor="text1"/>
                <w:sz w:val="20"/>
                <w:szCs w:val="20"/>
              </w:rPr>
              <w:t>(Living in the Wider World)</w:t>
            </w:r>
          </w:p>
        </w:tc>
        <w:tc>
          <w:tcPr>
            <w:tcW w:w="2410" w:type="dxa"/>
            <w:vAlign w:val="center"/>
          </w:tcPr>
          <w:p w14:paraId="568F15C7" w14:textId="77777777" w:rsidR="0006244D" w:rsidRDefault="00B92532" w:rsidP="0006244D">
            <w:pPr>
              <w:spacing w:after="0"/>
              <w:jc w:val="left"/>
            </w:pPr>
            <w:hyperlink r:id="rId46" w:history="1">
              <w:r w:rsidR="0006244D" w:rsidRPr="00E87EFE">
                <w:rPr>
                  <w:rStyle w:val="Hyperlink"/>
                  <w:rFonts w:ascii="Twinkl" w:hAnsi="Twinkl" w:cs="Roboto"/>
                  <w:b w:val="0"/>
                  <w:bCs w:val="0"/>
                  <w:color w:val="00B0F0"/>
                  <w:sz w:val="20"/>
                  <w:szCs w:val="20"/>
                </w:rPr>
                <w:t>UKS2 Be Yourself</w:t>
              </w:r>
            </w:hyperlink>
            <w:r w:rsidR="0006244D" w:rsidRPr="00E87EFE">
              <w:rPr>
                <w:rStyle w:val="A14"/>
                <w:color w:val="00B0F0"/>
                <w:sz w:val="20"/>
                <w:szCs w:val="20"/>
              </w:rPr>
              <w:t xml:space="preserve"> </w:t>
            </w:r>
            <w:r w:rsidR="0006244D" w:rsidRPr="00296D11">
              <w:rPr>
                <w:rStyle w:val="A13"/>
                <w:b/>
                <w:bCs/>
                <w:color w:val="1C1C1C" w:themeColor="text1"/>
                <w:sz w:val="20"/>
                <w:szCs w:val="20"/>
              </w:rPr>
              <w:t>(Relationships)</w:t>
            </w:r>
          </w:p>
        </w:tc>
        <w:tc>
          <w:tcPr>
            <w:tcW w:w="2410" w:type="dxa"/>
            <w:vAlign w:val="center"/>
          </w:tcPr>
          <w:p w14:paraId="4A436110" w14:textId="77777777" w:rsidR="0006244D" w:rsidRDefault="00B92532" w:rsidP="0006244D">
            <w:pPr>
              <w:spacing w:after="0"/>
              <w:jc w:val="left"/>
            </w:pPr>
            <w:hyperlink r:id="rId47" w:history="1">
              <w:r w:rsidR="0006244D" w:rsidRPr="00E87EFE">
                <w:rPr>
                  <w:rStyle w:val="Hyperlink"/>
                  <w:rFonts w:ascii="Twinkl" w:hAnsi="Twinkl" w:cs="Roboto"/>
                  <w:b w:val="0"/>
                  <w:bCs w:val="0"/>
                  <w:color w:val="00B0F0"/>
                  <w:sz w:val="20"/>
                  <w:szCs w:val="20"/>
                </w:rPr>
                <w:t>UKS2 It’s My Body</w:t>
              </w:r>
            </w:hyperlink>
            <w:r w:rsidR="0006244D" w:rsidRPr="00E87EFE">
              <w:rPr>
                <w:rStyle w:val="A14"/>
                <w:color w:val="00B0F0"/>
                <w:sz w:val="20"/>
                <w:szCs w:val="20"/>
              </w:rPr>
              <w:t xml:space="preserve"> </w:t>
            </w:r>
            <w:r w:rsidR="0006244D" w:rsidRPr="000E4205">
              <w:rPr>
                <w:rStyle w:val="A13"/>
                <w:b/>
                <w:bCs/>
                <w:color w:val="1C1C1C" w:themeColor="text1"/>
                <w:sz w:val="20"/>
                <w:szCs w:val="20"/>
              </w:rPr>
              <w:t>(Health and Wellbeing)</w:t>
            </w:r>
          </w:p>
        </w:tc>
        <w:tc>
          <w:tcPr>
            <w:tcW w:w="2941" w:type="dxa"/>
            <w:vAlign w:val="center"/>
          </w:tcPr>
          <w:p w14:paraId="15EF80A0" w14:textId="77777777" w:rsidR="0006244D" w:rsidRPr="000E4205" w:rsidRDefault="00B92532" w:rsidP="0006244D">
            <w:pPr>
              <w:spacing w:after="0"/>
              <w:jc w:val="left"/>
              <w:rPr>
                <w:rStyle w:val="A13"/>
                <w:b/>
                <w:bCs/>
                <w:color w:val="1C1C1C" w:themeColor="text1"/>
                <w:sz w:val="20"/>
                <w:szCs w:val="20"/>
              </w:rPr>
            </w:pPr>
            <w:hyperlink r:id="rId48" w:history="1">
              <w:r w:rsidR="0006244D" w:rsidRPr="00E87EFE">
                <w:rPr>
                  <w:rStyle w:val="Hyperlink"/>
                  <w:rFonts w:ascii="Twinkl" w:hAnsi="Twinkl" w:cs="Roboto"/>
                  <w:b w:val="0"/>
                  <w:bCs w:val="0"/>
                  <w:color w:val="00B0F0"/>
                  <w:sz w:val="20"/>
                  <w:szCs w:val="20"/>
                </w:rPr>
                <w:t>UKS2 Aiming High</w:t>
              </w:r>
            </w:hyperlink>
            <w:r w:rsidR="0006244D" w:rsidRPr="000E4205">
              <w:rPr>
                <w:rStyle w:val="A14"/>
                <w:color w:val="1C1C1C" w:themeColor="text1"/>
                <w:sz w:val="20"/>
                <w:szCs w:val="20"/>
              </w:rPr>
              <w:t xml:space="preserve"> </w:t>
            </w:r>
            <w:r w:rsidR="0006244D" w:rsidRPr="000E4205">
              <w:rPr>
                <w:rStyle w:val="A13"/>
                <w:b/>
                <w:bCs/>
                <w:color w:val="1C1C1C" w:themeColor="text1"/>
                <w:sz w:val="20"/>
                <w:szCs w:val="20"/>
              </w:rPr>
              <w:t>(Living in</w:t>
            </w:r>
          </w:p>
          <w:p w14:paraId="20263D7D" w14:textId="77777777" w:rsidR="0006244D" w:rsidRDefault="0006244D" w:rsidP="0006244D">
            <w:pPr>
              <w:spacing w:after="0"/>
              <w:jc w:val="left"/>
            </w:pPr>
            <w:r w:rsidRPr="000E4205">
              <w:rPr>
                <w:rStyle w:val="A13"/>
                <w:b/>
                <w:bCs/>
                <w:color w:val="1C1C1C" w:themeColor="text1"/>
                <w:sz w:val="20"/>
                <w:szCs w:val="20"/>
              </w:rPr>
              <w:t>the Wider World)</w:t>
            </w:r>
          </w:p>
        </w:tc>
      </w:tr>
      <w:tr w:rsidR="0006244D" w14:paraId="2C0E1DD0" w14:textId="77777777" w:rsidTr="0006244D">
        <w:trPr>
          <w:trHeight w:val="794"/>
        </w:trPr>
        <w:tc>
          <w:tcPr>
            <w:tcW w:w="1129" w:type="dxa"/>
            <w:vAlign w:val="center"/>
          </w:tcPr>
          <w:p w14:paraId="1DAEBD9C" w14:textId="77777777" w:rsidR="0006244D" w:rsidRDefault="0006244D" w:rsidP="0006244D">
            <w:pPr>
              <w:spacing w:after="0"/>
              <w:jc w:val="center"/>
            </w:pPr>
            <w:r w:rsidRPr="00296D11">
              <w:rPr>
                <w:b/>
                <w:bCs/>
              </w:rPr>
              <w:t xml:space="preserve">Year </w:t>
            </w:r>
            <w:r>
              <w:rPr>
                <w:b/>
                <w:bCs/>
              </w:rPr>
              <w:t>6</w:t>
            </w:r>
          </w:p>
        </w:tc>
        <w:tc>
          <w:tcPr>
            <w:tcW w:w="1701" w:type="dxa"/>
            <w:vAlign w:val="center"/>
          </w:tcPr>
          <w:p w14:paraId="53ACDAAB" w14:textId="1738AFC1" w:rsidR="0006244D" w:rsidRDefault="00B92532" w:rsidP="0006244D">
            <w:pPr>
              <w:spacing w:after="0"/>
              <w:jc w:val="left"/>
            </w:pPr>
            <w:hyperlink r:id="rId49" w:history="1">
              <w:r w:rsidR="00B80528" w:rsidRPr="0043371E">
                <w:t xml:space="preserve"> </w:t>
              </w:r>
              <w:r w:rsidR="00B80528" w:rsidRPr="00B80528">
                <w:rPr>
                  <w:rStyle w:val="Hyperlink"/>
                  <w:rFonts w:ascii="Twinkl" w:hAnsi="Twinkl" w:cs="Roboto"/>
                  <w:b w:val="0"/>
                  <w:bCs w:val="0"/>
                  <w:color w:val="00B0F0"/>
                  <w:sz w:val="20"/>
                  <w:szCs w:val="20"/>
                </w:rPr>
                <w:t>UKS2</w:t>
              </w:r>
              <w:r w:rsidR="0006244D" w:rsidRPr="000E4205">
                <w:rPr>
                  <w:rStyle w:val="Hyperlink"/>
                  <w:rFonts w:ascii="Twinkl" w:hAnsi="Twinkl" w:cs="Roboto"/>
                  <w:b w:val="0"/>
                  <w:bCs w:val="0"/>
                  <w:color w:val="00B0F0"/>
                  <w:sz w:val="20"/>
                  <w:szCs w:val="20"/>
                </w:rPr>
                <w:t xml:space="preserve"> </w:t>
              </w:r>
              <w:r w:rsidR="00B80528">
                <w:rPr>
                  <w:rStyle w:val="Hyperlink"/>
                  <w:rFonts w:ascii="Twinkl" w:hAnsi="Twinkl" w:cs="Roboto"/>
                  <w:b w:val="0"/>
                  <w:bCs w:val="0"/>
                  <w:color w:val="00B0F0"/>
                  <w:sz w:val="20"/>
                  <w:szCs w:val="20"/>
                </w:rPr>
                <w:t>V</w:t>
              </w:r>
              <w:r w:rsidR="00B80528" w:rsidRPr="00B80528">
                <w:rPr>
                  <w:rStyle w:val="Hyperlink"/>
                  <w:rFonts w:ascii="Twinkl" w:hAnsi="Twinkl" w:cs="Roboto"/>
                  <w:b w:val="0"/>
                  <w:bCs w:val="0"/>
                  <w:color w:val="00B0F0"/>
                </w:rPr>
                <w:t>IPs</w:t>
              </w:r>
              <w:r w:rsidR="0006244D" w:rsidRPr="00B80528">
                <w:rPr>
                  <w:rStyle w:val="Hyperlink"/>
                  <w:rFonts w:ascii="Twinkl" w:hAnsi="Twinkl" w:cs="Roboto"/>
                  <w:b w:val="0"/>
                  <w:bCs w:val="0"/>
                  <w:color w:val="00B0F0"/>
                  <w:sz w:val="20"/>
                  <w:szCs w:val="20"/>
                </w:rPr>
                <w:t xml:space="preserve"> </w:t>
              </w:r>
            </w:hyperlink>
            <w:r w:rsidR="0006244D" w:rsidRPr="000E4205">
              <w:rPr>
                <w:color w:val="00B0F0"/>
              </w:rPr>
              <w:t xml:space="preserve"> </w:t>
            </w:r>
            <w:r w:rsidR="0006244D" w:rsidRPr="00296D11">
              <w:rPr>
                <w:rStyle w:val="A13"/>
                <w:b/>
                <w:bCs/>
                <w:color w:val="1C1C1C" w:themeColor="text1"/>
                <w:sz w:val="20"/>
                <w:szCs w:val="20"/>
              </w:rPr>
              <w:t>(Relationships)</w:t>
            </w:r>
          </w:p>
        </w:tc>
        <w:tc>
          <w:tcPr>
            <w:tcW w:w="2410" w:type="dxa"/>
            <w:vAlign w:val="center"/>
          </w:tcPr>
          <w:p w14:paraId="294DB986" w14:textId="77777777" w:rsidR="0006244D" w:rsidRDefault="00B92532" w:rsidP="0006244D">
            <w:pPr>
              <w:spacing w:after="0"/>
              <w:jc w:val="left"/>
            </w:pPr>
            <w:hyperlink r:id="rId50" w:history="1">
              <w:r w:rsidR="0006244D" w:rsidRPr="00E87EFE">
                <w:rPr>
                  <w:rStyle w:val="Hyperlink"/>
                  <w:rFonts w:ascii="Twinkl" w:hAnsi="Twinkl" w:cs="Roboto"/>
                  <w:b w:val="0"/>
                  <w:bCs w:val="0"/>
                  <w:color w:val="00B0F0"/>
                  <w:sz w:val="20"/>
                  <w:szCs w:val="20"/>
                </w:rPr>
                <w:t>UKS2 Safety First</w:t>
              </w:r>
            </w:hyperlink>
            <w:r w:rsidR="0006244D">
              <w:rPr>
                <w:rStyle w:val="A14"/>
                <w:color w:val="1C1C1C" w:themeColor="text1"/>
                <w:sz w:val="20"/>
                <w:szCs w:val="20"/>
              </w:rPr>
              <w:t xml:space="preserve"> </w:t>
            </w:r>
            <w:r w:rsidR="0006244D" w:rsidRPr="000E4205">
              <w:rPr>
                <w:rStyle w:val="A13"/>
                <w:b/>
                <w:bCs/>
                <w:color w:val="1C1C1C" w:themeColor="text1"/>
                <w:sz w:val="20"/>
                <w:szCs w:val="20"/>
              </w:rPr>
              <w:t>(Health and Wellbeing)</w:t>
            </w:r>
          </w:p>
        </w:tc>
        <w:tc>
          <w:tcPr>
            <w:tcW w:w="2693" w:type="dxa"/>
            <w:vAlign w:val="center"/>
          </w:tcPr>
          <w:p w14:paraId="25D316A2" w14:textId="77777777" w:rsidR="0006244D" w:rsidRDefault="00B92532" w:rsidP="0006244D">
            <w:pPr>
              <w:spacing w:after="0"/>
              <w:jc w:val="left"/>
            </w:pPr>
            <w:hyperlink r:id="rId51" w:history="1">
              <w:r w:rsidR="0006244D" w:rsidRPr="00E87EFE">
                <w:rPr>
                  <w:rStyle w:val="Hyperlink"/>
                  <w:rFonts w:ascii="Twinkl" w:hAnsi="Twinkl" w:cs="Roboto"/>
                  <w:b w:val="0"/>
                  <w:bCs w:val="0"/>
                  <w:color w:val="00B0F0"/>
                  <w:sz w:val="20"/>
                  <w:szCs w:val="20"/>
                </w:rPr>
                <w:t>UKS2 One World</w:t>
              </w:r>
            </w:hyperlink>
            <w:r w:rsidR="0006244D" w:rsidRPr="00E87EFE">
              <w:rPr>
                <w:rStyle w:val="A14"/>
                <w:color w:val="1C1C1C" w:themeColor="text1"/>
                <w:sz w:val="20"/>
                <w:szCs w:val="20"/>
              </w:rPr>
              <w:t xml:space="preserve"> </w:t>
            </w:r>
            <w:r w:rsidR="0006244D" w:rsidRPr="000E4205">
              <w:rPr>
                <w:rStyle w:val="A13"/>
                <w:b/>
                <w:bCs/>
                <w:color w:val="1C1C1C" w:themeColor="text1"/>
                <w:sz w:val="20"/>
                <w:szCs w:val="20"/>
              </w:rPr>
              <w:t>(Living in the Wider World)</w:t>
            </w:r>
          </w:p>
        </w:tc>
        <w:tc>
          <w:tcPr>
            <w:tcW w:w="2410" w:type="dxa"/>
            <w:vAlign w:val="center"/>
          </w:tcPr>
          <w:p w14:paraId="2E180D3C" w14:textId="77777777" w:rsidR="0006244D" w:rsidRDefault="00B92532" w:rsidP="0006244D">
            <w:pPr>
              <w:spacing w:after="0"/>
              <w:jc w:val="left"/>
            </w:pPr>
            <w:hyperlink r:id="rId52" w:history="1">
              <w:r w:rsidR="0006244D" w:rsidRPr="00E87EFE">
                <w:rPr>
                  <w:rStyle w:val="Hyperlink"/>
                  <w:rFonts w:ascii="Twinkl" w:hAnsi="Twinkl" w:cs="Roboto"/>
                  <w:b w:val="0"/>
                  <w:bCs w:val="0"/>
                  <w:color w:val="00B0F0"/>
                  <w:sz w:val="20"/>
                  <w:szCs w:val="20"/>
                </w:rPr>
                <w:t>UKS2 Digital Wellbeing</w:t>
              </w:r>
            </w:hyperlink>
            <w:r w:rsidR="0006244D" w:rsidRPr="00E87EFE">
              <w:rPr>
                <w:rStyle w:val="A14"/>
                <w:color w:val="00B0F0"/>
                <w:sz w:val="20"/>
                <w:szCs w:val="20"/>
              </w:rPr>
              <w:t xml:space="preserve"> </w:t>
            </w:r>
            <w:r w:rsidR="0006244D" w:rsidRPr="00296D11">
              <w:rPr>
                <w:rStyle w:val="A13"/>
                <w:b/>
                <w:bCs/>
                <w:color w:val="1C1C1C" w:themeColor="text1"/>
                <w:sz w:val="20"/>
                <w:szCs w:val="20"/>
              </w:rPr>
              <w:t>(Relationships)</w:t>
            </w:r>
          </w:p>
        </w:tc>
        <w:tc>
          <w:tcPr>
            <w:tcW w:w="2410" w:type="dxa"/>
            <w:vAlign w:val="center"/>
          </w:tcPr>
          <w:p w14:paraId="6BC07C1A" w14:textId="77777777" w:rsidR="0006244D" w:rsidRDefault="00B92532" w:rsidP="0006244D">
            <w:pPr>
              <w:spacing w:after="0"/>
              <w:jc w:val="left"/>
            </w:pPr>
            <w:hyperlink r:id="rId53" w:history="1">
              <w:r w:rsidR="0006244D" w:rsidRPr="00E87EFE">
                <w:rPr>
                  <w:rStyle w:val="Hyperlink"/>
                  <w:rFonts w:ascii="Twinkl" w:hAnsi="Twinkl" w:cs="Roboto"/>
                  <w:b w:val="0"/>
                  <w:bCs w:val="0"/>
                  <w:color w:val="00B0F0"/>
                  <w:sz w:val="20"/>
                  <w:szCs w:val="20"/>
                </w:rPr>
                <w:t>UKS2 Money Matters</w:t>
              </w:r>
            </w:hyperlink>
            <w:r w:rsidR="0006244D" w:rsidRPr="00E87EFE">
              <w:rPr>
                <w:rStyle w:val="A14"/>
                <w:color w:val="00B0F0"/>
                <w:sz w:val="20"/>
                <w:szCs w:val="20"/>
              </w:rPr>
              <w:t xml:space="preserve"> </w:t>
            </w:r>
            <w:r w:rsidR="0006244D" w:rsidRPr="000E4205">
              <w:rPr>
                <w:rStyle w:val="A13"/>
                <w:b/>
                <w:bCs/>
                <w:color w:val="1C1C1C" w:themeColor="text1"/>
                <w:sz w:val="20"/>
                <w:szCs w:val="20"/>
              </w:rPr>
              <w:t>(Living in the Wider World)</w:t>
            </w:r>
          </w:p>
        </w:tc>
        <w:tc>
          <w:tcPr>
            <w:tcW w:w="2941" w:type="dxa"/>
            <w:vAlign w:val="center"/>
          </w:tcPr>
          <w:p w14:paraId="5265F252" w14:textId="77777777" w:rsidR="0006244D" w:rsidRPr="000E4205" w:rsidRDefault="00B92532" w:rsidP="0006244D">
            <w:pPr>
              <w:spacing w:after="0"/>
              <w:jc w:val="left"/>
              <w:rPr>
                <w:rFonts w:cs="Roboto"/>
                <w:b/>
                <w:bCs/>
                <w:color w:val="1C1C1C" w:themeColor="text1"/>
                <w:sz w:val="20"/>
                <w:szCs w:val="20"/>
              </w:rPr>
            </w:pPr>
            <w:hyperlink r:id="rId54" w:history="1">
              <w:r w:rsidR="0006244D" w:rsidRPr="00E87EFE">
                <w:rPr>
                  <w:rStyle w:val="Hyperlink"/>
                  <w:rFonts w:ascii="Twinkl" w:hAnsi="Twinkl" w:cs="Roboto"/>
                  <w:b w:val="0"/>
                  <w:bCs w:val="0"/>
                  <w:color w:val="00B0F0"/>
                  <w:sz w:val="20"/>
                  <w:szCs w:val="20"/>
                </w:rPr>
                <w:t>UKS2 Growing Up</w:t>
              </w:r>
            </w:hyperlink>
            <w:r w:rsidR="0006244D" w:rsidRPr="000E4205">
              <w:rPr>
                <w:rStyle w:val="A14"/>
                <w:color w:val="1C1C1C" w:themeColor="text1"/>
                <w:sz w:val="20"/>
                <w:szCs w:val="20"/>
              </w:rPr>
              <w:t xml:space="preserve"> </w:t>
            </w:r>
            <w:r w:rsidR="0006244D" w:rsidRPr="000E4205">
              <w:rPr>
                <w:rStyle w:val="A13"/>
                <w:b/>
                <w:bCs/>
                <w:color w:val="1C1C1C" w:themeColor="text1"/>
                <w:sz w:val="20"/>
                <w:szCs w:val="20"/>
              </w:rPr>
              <w:t>(Health and</w:t>
            </w:r>
            <w:r w:rsidR="0006244D">
              <w:rPr>
                <w:rStyle w:val="A13"/>
                <w:b/>
                <w:bCs/>
                <w:color w:val="1C1C1C" w:themeColor="text1"/>
                <w:sz w:val="20"/>
                <w:szCs w:val="20"/>
              </w:rPr>
              <w:t xml:space="preserve"> </w:t>
            </w:r>
            <w:r w:rsidR="0006244D" w:rsidRPr="000E4205">
              <w:rPr>
                <w:rStyle w:val="A13"/>
                <w:b/>
                <w:bCs/>
                <w:color w:val="1C1C1C" w:themeColor="text1"/>
                <w:sz w:val="20"/>
                <w:szCs w:val="20"/>
              </w:rPr>
              <w:t>Wellbeing)</w:t>
            </w:r>
          </w:p>
        </w:tc>
      </w:tr>
    </w:tbl>
    <w:p w14:paraId="34FE9F05" w14:textId="77777777" w:rsidR="00061B08" w:rsidRDefault="00061B08" w:rsidP="002C4FED">
      <w:pPr>
        <w:pStyle w:val="BodyTextDeepDiveintopPSHE"/>
        <w:spacing w:line="240" w:lineRule="auto"/>
        <w:rPr>
          <w:b/>
          <w:bCs/>
        </w:rPr>
      </w:pPr>
    </w:p>
    <w:p w14:paraId="2A629E7E" w14:textId="55D0B34C" w:rsidR="00061B08" w:rsidRDefault="00061B08">
      <w:pPr>
        <w:suppressAutoHyphens w:val="0"/>
        <w:autoSpaceDE/>
        <w:autoSpaceDN/>
        <w:adjustRightInd/>
        <w:spacing w:after="0" w:line="240" w:lineRule="auto"/>
        <w:jc w:val="left"/>
        <w:textAlignment w:val="auto"/>
        <w:rPr>
          <w:rFonts w:ascii="Roboto" w:hAnsi="Roboto" w:cs="Roboto"/>
          <w:b/>
          <w:bCs/>
          <w:color w:val="131312"/>
          <w:sz w:val="19"/>
          <w:szCs w:val="19"/>
        </w:rPr>
      </w:pPr>
      <w:r>
        <w:rPr>
          <w:b/>
          <w:bCs/>
        </w:rPr>
        <w:br w:type="page"/>
      </w:r>
    </w:p>
    <w:tbl>
      <w:tblPr>
        <w:tblStyle w:val="TableGrid"/>
        <w:tblpPr w:leftFromText="180" w:rightFromText="180" w:vertAnchor="text" w:horzAnchor="page" w:tblpX="541" w:tblpY="1261"/>
        <w:tblOverlap w:val="never"/>
        <w:tblW w:w="0" w:type="auto"/>
        <w:tblBorders>
          <w:top w:val="single" w:sz="12" w:space="0" w:color="F0821A"/>
          <w:left w:val="single" w:sz="12" w:space="0" w:color="F0821A"/>
          <w:bottom w:val="single" w:sz="12" w:space="0" w:color="F0821A"/>
          <w:right w:val="single" w:sz="12" w:space="0" w:color="F0821A"/>
          <w:insideH w:val="single" w:sz="12" w:space="0" w:color="F0821A"/>
          <w:insideV w:val="single" w:sz="12" w:space="0" w:color="F0821A"/>
        </w:tblBorders>
        <w:tblLook w:val="04A0" w:firstRow="1" w:lastRow="0" w:firstColumn="1" w:lastColumn="0" w:noHBand="0" w:noVBand="1"/>
      </w:tblPr>
      <w:tblGrid>
        <w:gridCol w:w="7767"/>
      </w:tblGrid>
      <w:tr w:rsidR="00ED6B67" w14:paraId="1FA35E2C" w14:textId="77777777" w:rsidTr="0043371E">
        <w:trPr>
          <w:trHeight w:val="283"/>
        </w:trPr>
        <w:tc>
          <w:tcPr>
            <w:tcW w:w="7767" w:type="dxa"/>
          </w:tcPr>
          <w:p w14:paraId="5683F6E4" w14:textId="77777777" w:rsidR="00ED6B67" w:rsidRPr="007B6DC2" w:rsidRDefault="00ED6B67" w:rsidP="0043371E">
            <w:pPr>
              <w:pStyle w:val="BodyTextDeepDiveintopPSHE"/>
              <w:spacing w:after="0"/>
              <w:jc w:val="left"/>
            </w:pPr>
            <w:r w:rsidRPr="007B6DC2">
              <w:rPr>
                <w:b/>
                <w:noProof/>
              </w:rPr>
              <w:t>H1</w:t>
            </w:r>
            <w:r w:rsidRPr="007B6DC2">
              <w:rPr>
                <w:noProof/>
              </w:rPr>
              <w:t>. about what keeping healthy means; different ways to keep healthy</w:t>
            </w:r>
          </w:p>
        </w:tc>
      </w:tr>
      <w:tr w:rsidR="00ED6B67" w14:paraId="690972B2" w14:textId="77777777" w:rsidTr="0043371E">
        <w:trPr>
          <w:trHeight w:val="283"/>
        </w:trPr>
        <w:tc>
          <w:tcPr>
            <w:tcW w:w="7767" w:type="dxa"/>
          </w:tcPr>
          <w:p w14:paraId="5960938D" w14:textId="77777777" w:rsidR="00ED6B67" w:rsidRPr="007B6DC2" w:rsidRDefault="00ED6B67" w:rsidP="0043371E">
            <w:pPr>
              <w:pStyle w:val="BodyTextDeepDiveintopPSHE"/>
              <w:spacing w:after="0"/>
              <w:jc w:val="left"/>
            </w:pPr>
            <w:r w:rsidRPr="007B6DC2">
              <w:rPr>
                <w:b/>
                <w:bCs/>
              </w:rPr>
              <w:t>H2</w:t>
            </w:r>
            <w:r w:rsidRPr="007B6DC2">
              <w:rPr>
                <w:bCs/>
              </w:rPr>
              <w:t>. about foods that support good health and the risks of eating too much sugar</w:t>
            </w:r>
          </w:p>
        </w:tc>
      </w:tr>
      <w:tr w:rsidR="00ED6B67" w14:paraId="56982F2A" w14:textId="77777777" w:rsidTr="0043371E">
        <w:trPr>
          <w:trHeight w:val="283"/>
        </w:trPr>
        <w:tc>
          <w:tcPr>
            <w:tcW w:w="7767" w:type="dxa"/>
          </w:tcPr>
          <w:p w14:paraId="2A81F4C7" w14:textId="77777777" w:rsidR="00ED6B67" w:rsidRPr="007B6DC2" w:rsidRDefault="00ED6B67" w:rsidP="0043371E">
            <w:pPr>
              <w:pStyle w:val="BodyTextDeepDiveintopPSHE"/>
              <w:spacing w:after="0"/>
              <w:jc w:val="left"/>
            </w:pPr>
            <w:r w:rsidRPr="007B6DC2">
              <w:rPr>
                <w:b/>
                <w:bCs/>
              </w:rPr>
              <w:t>H3</w:t>
            </w:r>
            <w:r w:rsidRPr="007B6DC2">
              <w:rPr>
                <w:bCs/>
              </w:rPr>
              <w:t>. about how physical activity helps us to stay healthy; and ways to be physically active everyday</w:t>
            </w:r>
          </w:p>
        </w:tc>
      </w:tr>
      <w:tr w:rsidR="00ED6B67" w14:paraId="30EC91AE" w14:textId="77777777" w:rsidTr="0043371E">
        <w:trPr>
          <w:trHeight w:val="283"/>
        </w:trPr>
        <w:tc>
          <w:tcPr>
            <w:tcW w:w="7767" w:type="dxa"/>
          </w:tcPr>
          <w:p w14:paraId="275632EE" w14:textId="230C932F" w:rsidR="00ED6B67" w:rsidRPr="007B6DC2" w:rsidRDefault="00ED6B67" w:rsidP="0043371E">
            <w:pPr>
              <w:pStyle w:val="BodyTextDeepDiveintopPSHE"/>
              <w:spacing w:after="0"/>
              <w:jc w:val="left"/>
            </w:pPr>
            <w:r w:rsidRPr="007B6DC2">
              <w:rPr>
                <w:b/>
                <w:bCs/>
              </w:rPr>
              <w:t>H4</w:t>
            </w:r>
            <w:r w:rsidRPr="007B6DC2">
              <w:rPr>
                <w:bCs/>
              </w:rPr>
              <w:t>. about why sleep is important and different ways to rest and relax</w:t>
            </w:r>
          </w:p>
        </w:tc>
      </w:tr>
      <w:tr w:rsidR="00ED6B67" w14:paraId="7BB93E18" w14:textId="77777777" w:rsidTr="0043371E">
        <w:trPr>
          <w:trHeight w:val="283"/>
        </w:trPr>
        <w:tc>
          <w:tcPr>
            <w:tcW w:w="7767" w:type="dxa"/>
          </w:tcPr>
          <w:p w14:paraId="7E9D830B" w14:textId="5AAF94ED" w:rsidR="00ED6B67" w:rsidRPr="007B6DC2" w:rsidRDefault="00ED6B67" w:rsidP="0043371E">
            <w:pPr>
              <w:pStyle w:val="BodyTextDeepDiveintopPSHE"/>
              <w:spacing w:after="0"/>
              <w:jc w:val="left"/>
            </w:pPr>
            <w:r w:rsidRPr="007B6DC2">
              <w:rPr>
                <w:b/>
                <w:bCs/>
              </w:rPr>
              <w:t>H5</w:t>
            </w:r>
            <w:r w:rsidRPr="007B6DC2">
              <w:rPr>
                <w:bCs/>
              </w:rPr>
              <w:t>. simple hygiene routines that can stop germs from spreading</w:t>
            </w:r>
          </w:p>
        </w:tc>
      </w:tr>
      <w:tr w:rsidR="00ED6B67" w14:paraId="0FD1178E" w14:textId="77777777" w:rsidTr="0043371E">
        <w:trPr>
          <w:trHeight w:val="283"/>
        </w:trPr>
        <w:tc>
          <w:tcPr>
            <w:tcW w:w="7767" w:type="dxa"/>
          </w:tcPr>
          <w:p w14:paraId="0C901DBA" w14:textId="6949A257" w:rsidR="00ED6B67" w:rsidRPr="007B6DC2" w:rsidRDefault="00ED6B67" w:rsidP="0043371E">
            <w:pPr>
              <w:pStyle w:val="BodyTextDeepDiveintopPSHE"/>
              <w:spacing w:after="0"/>
              <w:jc w:val="left"/>
            </w:pPr>
            <w:r w:rsidRPr="007B6DC2">
              <w:rPr>
                <w:b/>
                <w:bCs/>
              </w:rPr>
              <w:t>H6</w:t>
            </w:r>
            <w:r w:rsidRPr="007B6DC2">
              <w:rPr>
                <w:bCs/>
              </w:rPr>
              <w:t>. that medicines (including vaccinations and immunisations and those that support allergic reactions) can help people to stay healthy</w:t>
            </w:r>
          </w:p>
        </w:tc>
      </w:tr>
      <w:tr w:rsidR="00ED6B67" w14:paraId="732B9CDA" w14:textId="77777777" w:rsidTr="0043371E">
        <w:trPr>
          <w:trHeight w:val="283"/>
        </w:trPr>
        <w:tc>
          <w:tcPr>
            <w:tcW w:w="7767" w:type="dxa"/>
          </w:tcPr>
          <w:p w14:paraId="638151CA" w14:textId="710F4241" w:rsidR="00ED6B67" w:rsidRPr="007B6DC2" w:rsidRDefault="00ED6B67" w:rsidP="0043371E">
            <w:pPr>
              <w:pStyle w:val="BodyTextDeepDiveintopPSHE"/>
              <w:spacing w:after="0"/>
              <w:jc w:val="left"/>
            </w:pPr>
            <w:r w:rsidRPr="007B6DC2">
              <w:rPr>
                <w:b/>
                <w:bCs/>
              </w:rPr>
              <w:t>H7</w:t>
            </w:r>
            <w:r w:rsidRPr="007B6DC2">
              <w:rPr>
                <w:bCs/>
              </w:rPr>
              <w:t>. about dental care and visiting the dentist; how to brush teeth correctly; food and drink that support dental health</w:t>
            </w:r>
          </w:p>
        </w:tc>
      </w:tr>
      <w:tr w:rsidR="00BA3D2D" w14:paraId="43826A29" w14:textId="77777777" w:rsidTr="0043371E">
        <w:trPr>
          <w:trHeight w:val="283"/>
        </w:trPr>
        <w:tc>
          <w:tcPr>
            <w:tcW w:w="7767" w:type="dxa"/>
          </w:tcPr>
          <w:p w14:paraId="1B7DC886" w14:textId="3C249309" w:rsidR="00BA3D2D" w:rsidRPr="007B6DC2" w:rsidRDefault="00BA3D2D" w:rsidP="0043371E">
            <w:pPr>
              <w:pStyle w:val="BodyTextDeepDiveintopPSHE"/>
              <w:spacing w:after="0"/>
              <w:jc w:val="left"/>
              <w:rPr>
                <w:b/>
                <w:bCs/>
              </w:rPr>
            </w:pPr>
            <w:r>
              <w:rPr>
                <w:b/>
                <w:bCs/>
              </w:rPr>
              <w:t xml:space="preserve">H8. </w:t>
            </w:r>
            <w:r w:rsidR="00BB0064">
              <w:t>h</w:t>
            </w:r>
            <w:r w:rsidR="0073350F" w:rsidRPr="0073350F">
              <w:t>ow to keep safe in the sun and protect skin from sun damage</w:t>
            </w:r>
          </w:p>
        </w:tc>
      </w:tr>
      <w:tr w:rsidR="00ED6B67" w14:paraId="46228E5B" w14:textId="77777777" w:rsidTr="0043371E">
        <w:trPr>
          <w:trHeight w:val="283"/>
        </w:trPr>
        <w:tc>
          <w:tcPr>
            <w:tcW w:w="7767" w:type="dxa"/>
          </w:tcPr>
          <w:p w14:paraId="6B2D5BAB" w14:textId="6ADB024B" w:rsidR="00ED6B67" w:rsidRPr="007B6DC2" w:rsidRDefault="00ED6B67" w:rsidP="0043371E">
            <w:pPr>
              <w:pStyle w:val="BodyTextDeepDiveintopPSHE"/>
              <w:spacing w:after="0"/>
              <w:jc w:val="left"/>
            </w:pPr>
            <w:r w:rsidRPr="007B6DC2">
              <w:rPr>
                <w:b/>
                <w:bCs/>
              </w:rPr>
              <w:t>H9</w:t>
            </w:r>
            <w:r w:rsidRPr="007B6DC2">
              <w:rPr>
                <w:bCs/>
              </w:rPr>
              <w:t>. about different ways to learn and play; recognising the importance of knowing when to take a break from time online or TV</w:t>
            </w:r>
          </w:p>
        </w:tc>
      </w:tr>
      <w:tr w:rsidR="00ED6B67" w14:paraId="676A5C05" w14:textId="77777777" w:rsidTr="0043371E">
        <w:trPr>
          <w:trHeight w:val="283"/>
        </w:trPr>
        <w:tc>
          <w:tcPr>
            <w:tcW w:w="7767" w:type="dxa"/>
          </w:tcPr>
          <w:p w14:paraId="36BC0DCE" w14:textId="261B02E5" w:rsidR="00ED6B67" w:rsidRPr="007B6DC2" w:rsidRDefault="00ED6B67" w:rsidP="0043371E">
            <w:pPr>
              <w:pStyle w:val="BodyTextDeepDiveintopPSHE"/>
              <w:spacing w:after="0"/>
              <w:jc w:val="left"/>
            </w:pPr>
            <w:r w:rsidRPr="007B6DC2">
              <w:rPr>
                <w:b/>
                <w:bCs/>
              </w:rPr>
              <w:t>H10</w:t>
            </w:r>
            <w:r w:rsidRPr="007B6DC2">
              <w:rPr>
                <w:bCs/>
              </w:rPr>
              <w:t>. about the people who help us to stay physically healthy</w:t>
            </w:r>
          </w:p>
        </w:tc>
      </w:tr>
      <w:tr w:rsidR="00ED6B67" w14:paraId="51E9FC4E" w14:textId="77777777" w:rsidTr="0043371E">
        <w:trPr>
          <w:trHeight w:val="283"/>
        </w:trPr>
        <w:tc>
          <w:tcPr>
            <w:tcW w:w="7767" w:type="dxa"/>
          </w:tcPr>
          <w:p w14:paraId="765910E4" w14:textId="3ABDEBA4" w:rsidR="00ED6B67" w:rsidRPr="007B6DC2" w:rsidRDefault="00ED6B67" w:rsidP="0043371E">
            <w:pPr>
              <w:pStyle w:val="BodyTextDeepDiveintopPSHE"/>
              <w:spacing w:after="0"/>
              <w:jc w:val="left"/>
              <w:rPr>
                <w:sz w:val="18"/>
                <w:szCs w:val="18"/>
              </w:rPr>
            </w:pPr>
            <w:r w:rsidRPr="007B6DC2">
              <w:rPr>
                <w:b/>
                <w:bCs/>
                <w:sz w:val="18"/>
                <w:szCs w:val="18"/>
              </w:rPr>
              <w:t>H11</w:t>
            </w:r>
            <w:r w:rsidRPr="007B6DC2">
              <w:rPr>
                <w:sz w:val="18"/>
                <w:szCs w:val="18"/>
              </w:rPr>
              <w:t>. about different feelings that humans can experience</w:t>
            </w:r>
          </w:p>
        </w:tc>
      </w:tr>
      <w:tr w:rsidR="00ED6B67" w14:paraId="2A84964C" w14:textId="77777777" w:rsidTr="0043371E">
        <w:trPr>
          <w:trHeight w:val="283"/>
        </w:trPr>
        <w:tc>
          <w:tcPr>
            <w:tcW w:w="7767" w:type="dxa"/>
          </w:tcPr>
          <w:p w14:paraId="18811162" w14:textId="5794CFB9" w:rsidR="00ED6B67" w:rsidRPr="007B6DC2" w:rsidRDefault="00ED6B67" w:rsidP="0043371E">
            <w:pPr>
              <w:pStyle w:val="BodyTextDeepDiveintopPSHE"/>
              <w:jc w:val="left"/>
              <w:rPr>
                <w:sz w:val="18"/>
                <w:szCs w:val="18"/>
              </w:rPr>
            </w:pPr>
            <w:r>
              <w:rPr>
                <w:b/>
                <w:bCs/>
                <w:sz w:val="18"/>
                <w:szCs w:val="18"/>
              </w:rPr>
              <w:t>H12</w:t>
            </w:r>
            <w:r>
              <w:rPr>
                <w:sz w:val="18"/>
                <w:szCs w:val="18"/>
              </w:rPr>
              <w:t>. how to recognise and name different feelings</w:t>
            </w:r>
          </w:p>
        </w:tc>
      </w:tr>
      <w:tr w:rsidR="00ED6B67" w14:paraId="3A08C581" w14:textId="77777777" w:rsidTr="0043371E">
        <w:trPr>
          <w:trHeight w:val="283"/>
        </w:trPr>
        <w:tc>
          <w:tcPr>
            <w:tcW w:w="7767" w:type="dxa"/>
          </w:tcPr>
          <w:p w14:paraId="3B86B634" w14:textId="7609B872" w:rsidR="00ED6B67" w:rsidRPr="007B6DC2" w:rsidRDefault="00ED6B67" w:rsidP="0043371E">
            <w:pPr>
              <w:pStyle w:val="BodyTextDeepDiveintopPSHE"/>
              <w:jc w:val="left"/>
              <w:rPr>
                <w:sz w:val="18"/>
                <w:szCs w:val="18"/>
              </w:rPr>
            </w:pPr>
            <w:r>
              <w:rPr>
                <w:b/>
                <w:bCs/>
                <w:sz w:val="18"/>
                <w:szCs w:val="18"/>
              </w:rPr>
              <w:t>H13</w:t>
            </w:r>
            <w:r>
              <w:rPr>
                <w:sz w:val="18"/>
                <w:szCs w:val="18"/>
              </w:rPr>
              <w:t>. how feelings can affect people’s bodies and how they behave</w:t>
            </w:r>
          </w:p>
        </w:tc>
      </w:tr>
      <w:tr w:rsidR="00ED6B67" w14:paraId="3F2BCEA7" w14:textId="77777777" w:rsidTr="0043371E">
        <w:trPr>
          <w:trHeight w:val="283"/>
        </w:trPr>
        <w:tc>
          <w:tcPr>
            <w:tcW w:w="7767" w:type="dxa"/>
          </w:tcPr>
          <w:p w14:paraId="7D8DACD1" w14:textId="0FC70CC4" w:rsidR="00ED6B67" w:rsidRPr="007B6DC2" w:rsidRDefault="00ED6B67" w:rsidP="0043371E">
            <w:pPr>
              <w:pStyle w:val="BodyTextDeepDiveintopPSHE"/>
              <w:jc w:val="left"/>
              <w:rPr>
                <w:sz w:val="18"/>
                <w:szCs w:val="18"/>
              </w:rPr>
            </w:pPr>
            <w:r>
              <w:rPr>
                <w:b/>
                <w:bCs/>
                <w:sz w:val="18"/>
                <w:szCs w:val="18"/>
              </w:rPr>
              <w:t>H14</w:t>
            </w:r>
            <w:r>
              <w:rPr>
                <w:sz w:val="18"/>
                <w:szCs w:val="18"/>
              </w:rPr>
              <w:t>. how to recognise what others might be feeling</w:t>
            </w:r>
          </w:p>
        </w:tc>
      </w:tr>
      <w:tr w:rsidR="00ED6B67" w14:paraId="39F966C3" w14:textId="77777777" w:rsidTr="0043371E">
        <w:trPr>
          <w:trHeight w:val="607"/>
        </w:trPr>
        <w:tc>
          <w:tcPr>
            <w:tcW w:w="7767" w:type="dxa"/>
          </w:tcPr>
          <w:p w14:paraId="0EA3B8E8" w14:textId="4E4805DB" w:rsidR="00ED6B67" w:rsidRPr="007B6DC2" w:rsidRDefault="00ED6B67" w:rsidP="0043371E">
            <w:pPr>
              <w:pStyle w:val="BodyTextDeepDiveintopPSHE"/>
              <w:jc w:val="left"/>
              <w:rPr>
                <w:sz w:val="18"/>
                <w:szCs w:val="18"/>
              </w:rPr>
            </w:pPr>
            <w:r>
              <w:rPr>
                <w:b/>
                <w:bCs/>
                <w:sz w:val="18"/>
                <w:szCs w:val="18"/>
              </w:rPr>
              <w:t>H15</w:t>
            </w:r>
            <w:r>
              <w:rPr>
                <w:sz w:val="18"/>
                <w:szCs w:val="18"/>
              </w:rPr>
              <w:t>. to recognise that not everyone feels the same at the same time, or feels the same about the same things</w:t>
            </w:r>
          </w:p>
        </w:tc>
      </w:tr>
    </w:tbl>
    <w:p w14:paraId="261770D0" w14:textId="10BC4CDB" w:rsidR="00997763" w:rsidRDefault="00997763" w:rsidP="002C4FED">
      <w:pPr>
        <w:pStyle w:val="BodyTextDeepDiveintopPSHE"/>
        <w:spacing w:line="240" w:lineRule="auto"/>
        <w:rPr>
          <w:b/>
          <w:bCs/>
        </w:rPr>
      </w:pPr>
      <w:r>
        <w:rPr>
          <w:noProof/>
        </w:rPr>
        <mc:AlternateContent>
          <mc:Choice Requires="wps">
            <w:drawing>
              <wp:anchor distT="45720" distB="45720" distL="114300" distR="114300" simplePos="0" relativeHeight="251830272" behindDoc="0" locked="0" layoutInCell="1" allowOverlap="1" wp14:anchorId="478DCBE6" wp14:editId="3CA6BBC3">
                <wp:simplePos x="0" y="0"/>
                <wp:positionH relativeFrom="column">
                  <wp:posOffset>-38100</wp:posOffset>
                </wp:positionH>
                <wp:positionV relativeFrom="paragraph">
                  <wp:posOffset>7620</wp:posOffset>
                </wp:positionV>
                <wp:extent cx="2248535" cy="361950"/>
                <wp:effectExtent l="0" t="0" r="0" b="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8535" cy="361950"/>
                        </a:xfrm>
                        <a:prstGeom prst="rect">
                          <a:avLst/>
                        </a:prstGeom>
                        <a:solidFill>
                          <a:srgbClr val="F0821A"/>
                        </a:solidFill>
                        <a:ln w="9525">
                          <a:noFill/>
                          <a:miter lim="800000"/>
                          <a:headEnd/>
                          <a:tailEnd/>
                        </a:ln>
                      </wps:spPr>
                      <wps:txbx>
                        <w:txbxContent>
                          <w:p w14:paraId="2635111A" w14:textId="77777777" w:rsidR="00ED57EF" w:rsidRPr="00432583" w:rsidRDefault="00ED57EF" w:rsidP="00ED57EF">
                            <w:pPr>
                              <w:pStyle w:val="HeadingDeepDiveintopPSHE"/>
                              <w:jc w:val="right"/>
                              <w:rPr>
                                <w:color w:val="FFFFFF" w:themeColor="background1"/>
                                <w14:textOutline w14:w="9525" w14:cap="flat" w14:cmpd="sng" w14:algn="ctr">
                                  <w14:noFill/>
                                  <w14:prstDash w14:val="solid"/>
                                  <w14:round/>
                                </w14:textOutline>
                              </w:rPr>
                            </w:pPr>
                            <w:r w:rsidRPr="00432583">
                              <w:rPr>
                                <w:color w:val="FFFFFF" w:themeColor="background1"/>
                                <w14:textOutline w14:w="9525" w14:cap="flat" w14:cmpd="sng" w14:algn="ctr">
                                  <w14:noFill/>
                                  <w14:prstDash w14:val="solid"/>
                                  <w14:round/>
                                </w14:textOutline>
                              </w:rPr>
                              <w:t>Health and Wellbeing KS1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78DCBE6" id="_x0000_s1051" type="#_x0000_t202" style="position:absolute;left:0;text-align:left;margin-left:-3pt;margin-top:.6pt;width:177.05pt;height:28.5pt;z-index:251830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" fillcolor="#f0821a" stroked="f">
                <v:textbox>
                  <w:txbxContent>
                    <w:p w14:paraId="2635111A" w14:textId="77777777" w:rsidR="00ED57EF" w:rsidRPr="00432583" w:rsidRDefault="00ED57EF" w:rsidP="00ED57EF">
                      <w:pPr>
                        <w:pStyle w:val="HeadingDeepDiveintopPSHE"/>
                        <w:jc w:val="right"/>
                        <w:rPr>
                          <w:color w:val="FFFFFF" w:themeColor="background1"/>
                          <w14:textOutline w14:w="9525" w14:cap="flat" w14:cmpd="sng" w14:algn="ctr">
                            <w14:noFill/>
                            <w14:prstDash w14:val="solid"/>
                            <w14:round/>
                          </w14:textOutline>
                        </w:rPr>
                      </w:pPr>
                      <w:r w:rsidRPr="00432583">
                        <w:rPr>
                          <w:color w:val="FFFFFF" w:themeColor="background1"/>
                          <w14:textOutline w14:w="9525" w14:cap="flat" w14:cmpd="sng" w14:algn="ctr">
                            <w14:noFill/>
                            <w14:prstDash w14:val="solid"/>
                            <w14:round/>
                          </w14:textOutline>
                        </w:rPr>
                        <w:t>Health and Wellbeing KS1</w:t>
                      </w:r>
                    </w:p>
                  </w:txbxContent>
                </v:textbox>
                <w10:wrap type="square"/>
              </v:shape>
            </w:pict>
          </mc:Fallback>
        </mc:AlternateContent>
      </w:r>
    </w:p>
    <w:tbl>
      <w:tblPr>
        <w:tblStyle w:val="TableGrid"/>
        <w:tblpPr w:leftFromText="180" w:rightFromText="180" w:vertAnchor="text" w:horzAnchor="page" w:tblpX="9052" w:tblpY="919"/>
        <w:tblOverlap w:val="never"/>
        <w:tblW w:w="0" w:type="auto"/>
        <w:tblBorders>
          <w:top w:val="single" w:sz="12" w:space="0" w:color="F0821A"/>
          <w:left w:val="single" w:sz="12" w:space="0" w:color="F0821A"/>
          <w:bottom w:val="single" w:sz="12" w:space="0" w:color="F0821A"/>
          <w:right w:val="single" w:sz="12" w:space="0" w:color="F0821A"/>
          <w:insideH w:val="single" w:sz="12" w:space="0" w:color="F0821A"/>
          <w:insideV w:val="single" w:sz="12" w:space="0" w:color="F0821A"/>
        </w:tblBorders>
        <w:tblLook w:val="04A0" w:firstRow="1" w:lastRow="0" w:firstColumn="1" w:lastColumn="0" w:noHBand="0" w:noVBand="1"/>
      </w:tblPr>
      <w:tblGrid>
        <w:gridCol w:w="7767"/>
      </w:tblGrid>
      <w:tr w:rsidR="00024E13" w:rsidRPr="00373AE2" w14:paraId="607978C0" w14:textId="77777777" w:rsidTr="00024E13">
        <w:trPr>
          <w:trHeight w:val="537"/>
        </w:trPr>
        <w:tc>
          <w:tcPr>
            <w:tcW w:w="7767" w:type="dxa"/>
          </w:tcPr>
          <w:p w14:paraId="57AB44C1" w14:textId="77777777" w:rsidR="00024E13" w:rsidRPr="00373AE2" w:rsidRDefault="00024E13" w:rsidP="00024E13">
            <w:pPr>
              <w:spacing w:after="170" w:line="260" w:lineRule="atLeast"/>
              <w:jc w:val="left"/>
              <w:rPr>
                <w:rFonts w:ascii="Roboto" w:hAnsi="Roboto" w:cs="Roboto"/>
                <w:color w:val="131312"/>
                <w:sz w:val="18"/>
                <w:szCs w:val="18"/>
              </w:rPr>
            </w:pPr>
            <w:r w:rsidRPr="00373AE2">
              <w:rPr>
                <w:rFonts w:ascii="Roboto" w:hAnsi="Roboto" w:cs="Roboto"/>
                <w:b/>
                <w:bCs/>
                <w:color w:val="131312"/>
                <w:sz w:val="18"/>
                <w:szCs w:val="18"/>
              </w:rPr>
              <w:t>H16</w:t>
            </w:r>
            <w:r w:rsidRPr="00373AE2">
              <w:rPr>
                <w:rFonts w:ascii="Roboto" w:hAnsi="Roboto" w:cs="Roboto"/>
                <w:color w:val="131312"/>
                <w:sz w:val="18"/>
                <w:szCs w:val="18"/>
              </w:rPr>
              <w:t>. about ways of sharing feelings; a range of words to describe feelings</w:t>
            </w:r>
          </w:p>
        </w:tc>
      </w:tr>
      <w:tr w:rsidR="00024E13" w:rsidRPr="00373AE2" w14:paraId="20E3D334" w14:textId="77777777" w:rsidTr="00024E13">
        <w:trPr>
          <w:trHeight w:val="340"/>
        </w:trPr>
        <w:tc>
          <w:tcPr>
            <w:tcW w:w="7767" w:type="dxa"/>
          </w:tcPr>
          <w:p w14:paraId="2F1A5962" w14:textId="77777777" w:rsidR="00024E13" w:rsidRPr="00373AE2" w:rsidRDefault="00024E13" w:rsidP="00024E13">
            <w:pPr>
              <w:spacing w:after="170" w:line="260" w:lineRule="atLeast"/>
              <w:jc w:val="left"/>
              <w:rPr>
                <w:rFonts w:ascii="Roboto" w:hAnsi="Roboto" w:cs="Roboto"/>
                <w:color w:val="131312"/>
                <w:sz w:val="18"/>
                <w:szCs w:val="18"/>
              </w:rPr>
            </w:pPr>
            <w:r w:rsidRPr="00373AE2">
              <w:rPr>
                <w:rFonts w:ascii="Roboto" w:hAnsi="Roboto" w:cs="Roboto"/>
                <w:b/>
                <w:bCs/>
                <w:color w:val="131312"/>
                <w:sz w:val="18"/>
                <w:szCs w:val="18"/>
              </w:rPr>
              <w:t>H17</w:t>
            </w:r>
            <w:r w:rsidRPr="00373AE2">
              <w:rPr>
                <w:rFonts w:ascii="Roboto" w:hAnsi="Roboto" w:cs="Roboto"/>
                <w:color w:val="131312"/>
                <w:sz w:val="18"/>
                <w:szCs w:val="18"/>
              </w:rPr>
              <w:t>. about things that help people feel good (e.g. playing outside, doing things they enjoy, spending time with family, getting enough sleep)</w:t>
            </w:r>
          </w:p>
        </w:tc>
      </w:tr>
      <w:tr w:rsidR="00BB0064" w:rsidRPr="00373AE2" w14:paraId="4DE6A1A2" w14:textId="77777777" w:rsidTr="00024E13">
        <w:trPr>
          <w:trHeight w:val="340"/>
        </w:trPr>
        <w:tc>
          <w:tcPr>
            <w:tcW w:w="7767" w:type="dxa"/>
          </w:tcPr>
          <w:p w14:paraId="6EE7CE6A" w14:textId="42DA581F" w:rsidR="00BB0064" w:rsidRPr="00BB0064" w:rsidRDefault="00BB0064" w:rsidP="00024E13">
            <w:pPr>
              <w:spacing w:after="170" w:line="260" w:lineRule="atLeast"/>
              <w:jc w:val="left"/>
              <w:rPr>
                <w:rFonts w:ascii="Roboto" w:hAnsi="Roboto" w:cs="Roboto"/>
                <w:color w:val="131312"/>
                <w:sz w:val="18"/>
                <w:szCs w:val="18"/>
              </w:rPr>
            </w:pPr>
            <w:r>
              <w:rPr>
                <w:rFonts w:ascii="Roboto" w:hAnsi="Roboto" w:cs="Roboto"/>
                <w:b/>
                <w:bCs/>
                <w:color w:val="131312"/>
                <w:sz w:val="18"/>
                <w:szCs w:val="18"/>
              </w:rPr>
              <w:t xml:space="preserve">H18. </w:t>
            </w:r>
            <w:r w:rsidR="00524A80">
              <w:rPr>
                <w:rFonts w:ascii="Roboto" w:hAnsi="Roboto" w:cs="Roboto"/>
                <w:color w:val="131312"/>
                <w:sz w:val="18"/>
                <w:szCs w:val="18"/>
              </w:rPr>
              <w:t>Different thing</w:t>
            </w:r>
            <w:r w:rsidR="00103630">
              <w:rPr>
                <w:rFonts w:ascii="Roboto" w:hAnsi="Roboto" w:cs="Roboto"/>
                <w:color w:val="131312"/>
                <w:sz w:val="18"/>
                <w:szCs w:val="18"/>
              </w:rPr>
              <w:t>s</w:t>
            </w:r>
            <w:r w:rsidR="00524A80">
              <w:rPr>
                <w:rFonts w:ascii="Roboto" w:hAnsi="Roboto" w:cs="Roboto"/>
                <w:color w:val="131312"/>
                <w:sz w:val="18"/>
                <w:szCs w:val="18"/>
              </w:rPr>
              <w:t xml:space="preserve"> </w:t>
            </w:r>
            <w:r w:rsidR="00103630">
              <w:rPr>
                <w:rFonts w:ascii="Roboto" w:hAnsi="Roboto" w:cs="Roboto"/>
                <w:color w:val="131312"/>
                <w:sz w:val="18"/>
                <w:szCs w:val="18"/>
              </w:rPr>
              <w:t>they</w:t>
            </w:r>
            <w:r w:rsidR="00524A80">
              <w:rPr>
                <w:rFonts w:ascii="Roboto" w:hAnsi="Roboto" w:cs="Roboto"/>
                <w:color w:val="131312"/>
                <w:sz w:val="18"/>
                <w:szCs w:val="18"/>
              </w:rPr>
              <w:t xml:space="preserve"> can do to manage big feelings, to help calm themselves down</w:t>
            </w:r>
            <w:r w:rsidR="00103630">
              <w:rPr>
                <w:rFonts w:ascii="Roboto" w:hAnsi="Roboto" w:cs="Roboto"/>
                <w:color w:val="131312"/>
                <w:sz w:val="18"/>
                <w:szCs w:val="18"/>
              </w:rPr>
              <w:t xml:space="preserve"> and/or change their mood when they don’t feel good</w:t>
            </w:r>
          </w:p>
        </w:tc>
      </w:tr>
      <w:tr w:rsidR="00024E13" w:rsidRPr="00373AE2" w14:paraId="720494FF" w14:textId="77777777" w:rsidTr="00024E13">
        <w:trPr>
          <w:trHeight w:val="340"/>
        </w:trPr>
        <w:tc>
          <w:tcPr>
            <w:tcW w:w="7767" w:type="dxa"/>
          </w:tcPr>
          <w:p w14:paraId="5F2A3A1F" w14:textId="77777777" w:rsidR="00024E13" w:rsidRPr="00373AE2" w:rsidRDefault="00024E13" w:rsidP="00024E13">
            <w:pPr>
              <w:spacing w:after="170" w:line="260" w:lineRule="atLeast"/>
              <w:jc w:val="left"/>
              <w:rPr>
                <w:rFonts w:ascii="Roboto" w:hAnsi="Roboto" w:cs="Roboto"/>
                <w:color w:val="131312"/>
                <w:sz w:val="18"/>
                <w:szCs w:val="18"/>
              </w:rPr>
            </w:pPr>
            <w:r w:rsidRPr="00373AE2">
              <w:rPr>
                <w:rFonts w:ascii="Roboto" w:hAnsi="Roboto" w:cs="Roboto"/>
                <w:b/>
                <w:bCs/>
                <w:color w:val="131312"/>
                <w:sz w:val="18"/>
                <w:szCs w:val="18"/>
              </w:rPr>
              <w:t>H19</w:t>
            </w:r>
            <w:r w:rsidRPr="00373AE2">
              <w:rPr>
                <w:rFonts w:ascii="Roboto" w:hAnsi="Roboto" w:cs="Roboto"/>
                <w:color w:val="131312"/>
                <w:sz w:val="18"/>
                <w:szCs w:val="18"/>
              </w:rPr>
              <w:t>. to recognise when they need help with feelings; that it is important to ask for help with feelings; and how to ask for it</w:t>
            </w:r>
          </w:p>
        </w:tc>
      </w:tr>
      <w:tr w:rsidR="00024E13" w:rsidRPr="00373AE2" w14:paraId="653E2EC0" w14:textId="77777777" w:rsidTr="00024E13">
        <w:trPr>
          <w:trHeight w:val="340"/>
        </w:trPr>
        <w:tc>
          <w:tcPr>
            <w:tcW w:w="7767" w:type="dxa"/>
          </w:tcPr>
          <w:p w14:paraId="34D4DD65" w14:textId="77777777" w:rsidR="00024E13" w:rsidRPr="00373AE2" w:rsidRDefault="00024E13" w:rsidP="00024E13">
            <w:pPr>
              <w:spacing w:after="170" w:line="260" w:lineRule="atLeast"/>
              <w:jc w:val="left"/>
              <w:rPr>
                <w:rFonts w:ascii="Roboto" w:hAnsi="Roboto" w:cs="Roboto"/>
                <w:color w:val="131312"/>
                <w:sz w:val="18"/>
                <w:szCs w:val="18"/>
              </w:rPr>
            </w:pPr>
            <w:r w:rsidRPr="00373AE2">
              <w:rPr>
                <w:rFonts w:ascii="Roboto" w:hAnsi="Roboto" w:cs="Roboto"/>
                <w:b/>
                <w:bCs/>
                <w:color w:val="131312"/>
                <w:sz w:val="18"/>
                <w:szCs w:val="18"/>
              </w:rPr>
              <w:t>H20</w:t>
            </w:r>
            <w:r w:rsidRPr="00373AE2">
              <w:rPr>
                <w:rFonts w:ascii="Roboto" w:hAnsi="Roboto" w:cs="Roboto"/>
                <w:color w:val="131312"/>
                <w:sz w:val="18"/>
                <w:szCs w:val="18"/>
              </w:rPr>
              <w:t>. about change and loss (including death); to identify feelings associated with this; to recognise what helps people to feel better</w:t>
            </w:r>
          </w:p>
        </w:tc>
      </w:tr>
      <w:tr w:rsidR="00024E13" w:rsidRPr="00373AE2" w14:paraId="61E8CDE4" w14:textId="77777777" w:rsidTr="00024E13">
        <w:trPr>
          <w:trHeight w:val="340"/>
        </w:trPr>
        <w:tc>
          <w:tcPr>
            <w:tcW w:w="7767" w:type="dxa"/>
          </w:tcPr>
          <w:p w14:paraId="1D946B65" w14:textId="77777777" w:rsidR="00024E13" w:rsidRPr="00373AE2" w:rsidRDefault="00024E13" w:rsidP="00024E13">
            <w:pPr>
              <w:spacing w:after="170" w:line="260" w:lineRule="atLeast"/>
              <w:jc w:val="left"/>
              <w:rPr>
                <w:rFonts w:ascii="Roboto" w:hAnsi="Roboto" w:cs="Roboto"/>
                <w:color w:val="131312"/>
                <w:sz w:val="18"/>
                <w:szCs w:val="18"/>
              </w:rPr>
            </w:pPr>
            <w:r w:rsidRPr="00373AE2">
              <w:rPr>
                <w:rFonts w:ascii="Roboto" w:hAnsi="Roboto" w:cs="Roboto"/>
                <w:b/>
                <w:bCs/>
                <w:color w:val="131312"/>
                <w:sz w:val="18"/>
                <w:szCs w:val="18"/>
              </w:rPr>
              <w:t>H21</w:t>
            </w:r>
            <w:r w:rsidRPr="00373AE2">
              <w:rPr>
                <w:rFonts w:ascii="Roboto" w:hAnsi="Roboto" w:cs="Roboto"/>
                <w:color w:val="131312"/>
                <w:sz w:val="18"/>
                <w:szCs w:val="18"/>
              </w:rPr>
              <w:t>. to recognise what makes them special</w:t>
            </w:r>
          </w:p>
        </w:tc>
      </w:tr>
      <w:tr w:rsidR="00024E13" w:rsidRPr="00373AE2" w14:paraId="2C250A8E" w14:textId="77777777" w:rsidTr="00024E13">
        <w:trPr>
          <w:trHeight w:val="340"/>
        </w:trPr>
        <w:tc>
          <w:tcPr>
            <w:tcW w:w="7767" w:type="dxa"/>
          </w:tcPr>
          <w:p w14:paraId="3B2F999E" w14:textId="77777777" w:rsidR="00024E13" w:rsidRPr="00373AE2" w:rsidRDefault="00024E13" w:rsidP="00024E13">
            <w:pPr>
              <w:spacing w:after="170" w:line="260" w:lineRule="atLeast"/>
              <w:jc w:val="left"/>
              <w:rPr>
                <w:rFonts w:ascii="Roboto" w:hAnsi="Roboto" w:cs="Roboto"/>
                <w:color w:val="131312"/>
                <w:sz w:val="18"/>
                <w:szCs w:val="18"/>
              </w:rPr>
            </w:pPr>
            <w:r w:rsidRPr="00373AE2">
              <w:rPr>
                <w:rFonts w:ascii="Roboto" w:hAnsi="Roboto" w:cs="Roboto"/>
                <w:b/>
                <w:bCs/>
                <w:color w:val="131312"/>
                <w:sz w:val="18"/>
                <w:szCs w:val="18"/>
              </w:rPr>
              <w:t>H22</w:t>
            </w:r>
            <w:r w:rsidRPr="00373AE2">
              <w:rPr>
                <w:rFonts w:ascii="Roboto" w:hAnsi="Roboto" w:cs="Roboto"/>
                <w:color w:val="131312"/>
                <w:sz w:val="18"/>
                <w:szCs w:val="18"/>
              </w:rPr>
              <w:t>. to recognise the ways in which we are all unique</w:t>
            </w:r>
          </w:p>
        </w:tc>
      </w:tr>
      <w:tr w:rsidR="00551F22" w:rsidRPr="00373AE2" w14:paraId="49E8CF23" w14:textId="77777777" w:rsidTr="00024E13">
        <w:trPr>
          <w:trHeight w:val="340"/>
        </w:trPr>
        <w:tc>
          <w:tcPr>
            <w:tcW w:w="7767" w:type="dxa"/>
          </w:tcPr>
          <w:p w14:paraId="4756041E" w14:textId="723F3CD6" w:rsidR="00551F22" w:rsidRPr="00551F22" w:rsidRDefault="00551F22" w:rsidP="00024E13">
            <w:pPr>
              <w:spacing w:after="170" w:line="260" w:lineRule="atLeast"/>
              <w:jc w:val="left"/>
              <w:rPr>
                <w:rFonts w:ascii="Roboto" w:hAnsi="Roboto" w:cs="Roboto"/>
                <w:color w:val="131312"/>
                <w:sz w:val="18"/>
                <w:szCs w:val="18"/>
              </w:rPr>
            </w:pPr>
            <w:r>
              <w:rPr>
                <w:rFonts w:ascii="Roboto" w:hAnsi="Roboto" w:cs="Roboto"/>
                <w:b/>
                <w:bCs/>
                <w:color w:val="131312"/>
                <w:sz w:val="18"/>
                <w:szCs w:val="18"/>
              </w:rPr>
              <w:t xml:space="preserve">H23. </w:t>
            </w:r>
            <w:r>
              <w:rPr>
                <w:rFonts w:ascii="Roboto" w:hAnsi="Roboto" w:cs="Roboto"/>
                <w:color w:val="131312"/>
                <w:sz w:val="18"/>
                <w:szCs w:val="18"/>
              </w:rPr>
              <w:t>to identify what they are good at, what they like and dislike</w:t>
            </w:r>
          </w:p>
        </w:tc>
      </w:tr>
      <w:tr w:rsidR="00024E13" w:rsidRPr="00373AE2" w14:paraId="7E6A2392" w14:textId="77777777" w:rsidTr="00024E13">
        <w:trPr>
          <w:trHeight w:val="340"/>
        </w:trPr>
        <w:tc>
          <w:tcPr>
            <w:tcW w:w="7767" w:type="dxa"/>
          </w:tcPr>
          <w:p w14:paraId="2412C05B" w14:textId="77777777" w:rsidR="00024E13" w:rsidRPr="00373AE2" w:rsidRDefault="00024E13" w:rsidP="00024E13">
            <w:pPr>
              <w:spacing w:after="170" w:line="260" w:lineRule="atLeast"/>
              <w:jc w:val="left"/>
              <w:rPr>
                <w:rFonts w:ascii="Roboto" w:hAnsi="Roboto" w:cs="Roboto"/>
                <w:color w:val="131312"/>
                <w:sz w:val="18"/>
                <w:szCs w:val="18"/>
              </w:rPr>
            </w:pPr>
            <w:r w:rsidRPr="00373AE2">
              <w:rPr>
                <w:rFonts w:ascii="Roboto" w:hAnsi="Roboto" w:cs="Roboto"/>
                <w:b/>
                <w:bCs/>
                <w:color w:val="131312"/>
                <w:sz w:val="18"/>
                <w:szCs w:val="18"/>
              </w:rPr>
              <w:t>H24</w:t>
            </w:r>
            <w:r w:rsidRPr="00373AE2">
              <w:rPr>
                <w:rFonts w:ascii="Roboto" w:hAnsi="Roboto" w:cs="Roboto"/>
                <w:color w:val="131312"/>
                <w:sz w:val="18"/>
                <w:szCs w:val="18"/>
              </w:rPr>
              <w:t>. how to manage when finding things difficult</w:t>
            </w:r>
          </w:p>
        </w:tc>
      </w:tr>
      <w:tr w:rsidR="00024E13" w:rsidRPr="00373AE2" w14:paraId="5AD65C6A" w14:textId="77777777" w:rsidTr="00024E13">
        <w:trPr>
          <w:trHeight w:val="502"/>
        </w:trPr>
        <w:tc>
          <w:tcPr>
            <w:tcW w:w="7767" w:type="dxa"/>
          </w:tcPr>
          <w:p w14:paraId="48E380F0" w14:textId="77777777" w:rsidR="00024E13" w:rsidRPr="00373AE2" w:rsidRDefault="00024E13" w:rsidP="00024E13">
            <w:pPr>
              <w:spacing w:after="170" w:line="260" w:lineRule="atLeast"/>
              <w:jc w:val="left"/>
              <w:rPr>
                <w:rFonts w:ascii="Roboto" w:hAnsi="Roboto" w:cs="Roboto"/>
                <w:color w:val="131312"/>
                <w:sz w:val="18"/>
                <w:szCs w:val="18"/>
              </w:rPr>
            </w:pPr>
            <w:r w:rsidRPr="00373AE2">
              <w:rPr>
                <w:rFonts w:ascii="Roboto" w:hAnsi="Roboto" w:cs="Roboto"/>
                <w:b/>
                <w:bCs/>
                <w:color w:val="131312"/>
                <w:sz w:val="18"/>
                <w:szCs w:val="18"/>
              </w:rPr>
              <w:t>H25</w:t>
            </w:r>
            <w:r w:rsidRPr="00373AE2">
              <w:rPr>
                <w:rFonts w:ascii="Roboto" w:hAnsi="Roboto" w:cs="Roboto"/>
                <w:color w:val="131312"/>
                <w:sz w:val="18"/>
                <w:szCs w:val="18"/>
              </w:rPr>
              <w:t xml:space="preserve">. to name the main parts of the body including external genitalia (e.g. vulva, vagina, </w:t>
            </w:r>
            <w:r w:rsidRPr="00373AE2">
              <w:rPr>
                <w:rFonts w:ascii="Roboto" w:hAnsi="Roboto" w:cs="Roboto"/>
                <w:color w:val="131312"/>
                <w:sz w:val="18"/>
                <w:szCs w:val="18"/>
              </w:rPr>
              <w:br/>
              <w:t>penis, testicles)</w:t>
            </w:r>
          </w:p>
        </w:tc>
      </w:tr>
      <w:tr w:rsidR="00024E13" w:rsidRPr="00373AE2" w14:paraId="72F435BF" w14:textId="77777777" w:rsidTr="00024E13">
        <w:trPr>
          <w:trHeight w:val="340"/>
        </w:trPr>
        <w:tc>
          <w:tcPr>
            <w:tcW w:w="7767" w:type="dxa"/>
          </w:tcPr>
          <w:p w14:paraId="6CA4378E" w14:textId="77777777" w:rsidR="00024E13" w:rsidRPr="00373AE2" w:rsidRDefault="00024E13" w:rsidP="00024E13">
            <w:pPr>
              <w:spacing w:after="170" w:line="260" w:lineRule="atLeast"/>
              <w:jc w:val="left"/>
              <w:rPr>
                <w:rFonts w:ascii="Roboto" w:hAnsi="Roboto" w:cs="Roboto"/>
                <w:color w:val="131312"/>
                <w:sz w:val="18"/>
                <w:szCs w:val="18"/>
              </w:rPr>
            </w:pPr>
            <w:r w:rsidRPr="00373AE2">
              <w:rPr>
                <w:rFonts w:ascii="Roboto" w:hAnsi="Roboto" w:cs="Roboto"/>
                <w:b/>
                <w:bCs/>
                <w:color w:val="131312"/>
                <w:sz w:val="18"/>
                <w:szCs w:val="18"/>
              </w:rPr>
              <w:t>H26</w:t>
            </w:r>
            <w:r w:rsidRPr="00373AE2">
              <w:rPr>
                <w:rFonts w:ascii="Roboto" w:hAnsi="Roboto" w:cs="Roboto"/>
                <w:color w:val="131312"/>
                <w:sz w:val="18"/>
                <w:szCs w:val="18"/>
              </w:rPr>
              <w:t>. about growing and changing from young to old and how people’s needs change</w:t>
            </w:r>
          </w:p>
        </w:tc>
      </w:tr>
      <w:tr w:rsidR="00024E13" w:rsidRPr="00373AE2" w14:paraId="3FC90672" w14:textId="77777777" w:rsidTr="00024E13">
        <w:trPr>
          <w:trHeight w:val="340"/>
        </w:trPr>
        <w:tc>
          <w:tcPr>
            <w:tcW w:w="7767" w:type="dxa"/>
          </w:tcPr>
          <w:p w14:paraId="1DBEE7A2" w14:textId="77777777" w:rsidR="00024E13" w:rsidRPr="00373AE2" w:rsidRDefault="00024E13" w:rsidP="00024E13">
            <w:pPr>
              <w:spacing w:after="170" w:line="260" w:lineRule="atLeast"/>
              <w:jc w:val="left"/>
              <w:rPr>
                <w:rFonts w:ascii="Roboto" w:hAnsi="Roboto" w:cs="Roboto"/>
                <w:color w:val="131312"/>
                <w:sz w:val="18"/>
                <w:szCs w:val="18"/>
              </w:rPr>
            </w:pPr>
            <w:r w:rsidRPr="00373AE2">
              <w:rPr>
                <w:rFonts w:ascii="Roboto" w:hAnsi="Roboto" w:cs="Roboto"/>
                <w:b/>
                <w:bCs/>
                <w:color w:val="131312"/>
                <w:sz w:val="18"/>
                <w:szCs w:val="18"/>
              </w:rPr>
              <w:t>H27</w:t>
            </w:r>
            <w:r w:rsidRPr="00373AE2">
              <w:rPr>
                <w:rFonts w:ascii="Roboto" w:hAnsi="Roboto" w:cs="Roboto"/>
                <w:color w:val="131312"/>
                <w:sz w:val="18"/>
                <w:szCs w:val="18"/>
              </w:rPr>
              <w:t>. about preparing to move to a new class/year group</w:t>
            </w:r>
          </w:p>
        </w:tc>
      </w:tr>
      <w:tr w:rsidR="00024E13" w:rsidRPr="00373AE2" w14:paraId="5F1E7380" w14:textId="77777777" w:rsidTr="00024E13">
        <w:trPr>
          <w:trHeight w:val="284"/>
        </w:trPr>
        <w:tc>
          <w:tcPr>
            <w:tcW w:w="7767" w:type="dxa"/>
          </w:tcPr>
          <w:p w14:paraId="1E092007" w14:textId="77777777" w:rsidR="00024E13" w:rsidRPr="00373AE2" w:rsidRDefault="00024E13" w:rsidP="00024E13">
            <w:pPr>
              <w:spacing w:after="170" w:line="260" w:lineRule="atLeast"/>
              <w:jc w:val="left"/>
              <w:rPr>
                <w:rFonts w:ascii="Roboto" w:hAnsi="Roboto" w:cs="Roboto"/>
                <w:color w:val="131312"/>
                <w:sz w:val="18"/>
                <w:szCs w:val="18"/>
              </w:rPr>
            </w:pPr>
            <w:r w:rsidRPr="00373AE2">
              <w:rPr>
                <w:rFonts w:ascii="Roboto" w:hAnsi="Roboto" w:cs="Roboto"/>
                <w:b/>
                <w:bCs/>
                <w:color w:val="131312"/>
                <w:sz w:val="18"/>
                <w:szCs w:val="18"/>
              </w:rPr>
              <w:t>H28</w:t>
            </w:r>
            <w:r w:rsidRPr="00373AE2">
              <w:rPr>
                <w:rFonts w:ascii="Roboto" w:hAnsi="Roboto" w:cs="Roboto"/>
                <w:color w:val="131312"/>
                <w:sz w:val="18"/>
                <w:szCs w:val="18"/>
              </w:rPr>
              <w:t>. about rules and age restrictions that keep us safe</w:t>
            </w:r>
          </w:p>
        </w:tc>
      </w:tr>
    </w:tbl>
    <w:p w14:paraId="53104AA9" w14:textId="77777777" w:rsidR="00024E13" w:rsidRDefault="00997763">
      <w:pPr>
        <w:suppressAutoHyphens w:val="0"/>
        <w:autoSpaceDE/>
        <w:autoSpaceDN/>
        <w:adjustRightInd/>
        <w:spacing w:after="0" w:line="240" w:lineRule="auto"/>
        <w:jc w:val="left"/>
        <w:textAlignment w:val="auto"/>
        <w:rPr>
          <w:rFonts w:ascii="Roboto" w:hAnsi="Roboto" w:cs="Roboto"/>
          <w:b/>
          <w:bCs/>
          <w:color w:val="131312"/>
          <w:sz w:val="19"/>
          <w:szCs w:val="19"/>
        </w:rPr>
      </w:pPr>
      <w:r>
        <w:rPr>
          <w:b/>
          <w:bCs/>
        </w:rPr>
        <w:br w:type="page"/>
      </w:r>
    </w:p>
    <w:p w14:paraId="483CCA1C" w14:textId="7AD83258" w:rsidR="00997763" w:rsidRDefault="00997763">
      <w:pPr>
        <w:suppressAutoHyphens w:val="0"/>
        <w:autoSpaceDE/>
        <w:autoSpaceDN/>
        <w:adjustRightInd/>
        <w:spacing w:after="0" w:line="240" w:lineRule="auto"/>
        <w:jc w:val="left"/>
        <w:textAlignment w:val="auto"/>
        <w:rPr>
          <w:rFonts w:ascii="Roboto" w:hAnsi="Roboto" w:cs="Roboto"/>
          <w:b/>
          <w:bCs/>
          <w:color w:val="131312"/>
          <w:sz w:val="19"/>
          <w:szCs w:val="19"/>
        </w:rPr>
      </w:pPr>
    </w:p>
    <w:tbl>
      <w:tblPr>
        <w:tblStyle w:val="TableGrid"/>
        <w:tblpPr w:leftFromText="180" w:rightFromText="180" w:vertAnchor="text" w:horzAnchor="margin" w:tblpY="-394"/>
        <w:tblOverlap w:val="never"/>
        <w:tblW w:w="0" w:type="auto"/>
        <w:tblBorders>
          <w:top w:val="single" w:sz="12" w:space="0" w:color="F0821A"/>
          <w:left w:val="single" w:sz="12" w:space="0" w:color="F0821A"/>
          <w:bottom w:val="single" w:sz="12" w:space="0" w:color="F0821A"/>
          <w:right w:val="single" w:sz="12" w:space="0" w:color="F0821A"/>
          <w:insideH w:val="single" w:sz="12" w:space="0" w:color="F0821A"/>
          <w:insideV w:val="single" w:sz="12" w:space="0" w:color="F0821A"/>
        </w:tblBorders>
        <w:tblLook w:val="04A0" w:firstRow="1" w:lastRow="0" w:firstColumn="1" w:lastColumn="0" w:noHBand="0" w:noVBand="1"/>
      </w:tblPr>
      <w:tblGrid>
        <w:gridCol w:w="7767"/>
      </w:tblGrid>
      <w:tr w:rsidR="00A42DBD" w14:paraId="318B6EE4" w14:textId="77777777" w:rsidTr="0043371E">
        <w:trPr>
          <w:trHeight w:val="283"/>
        </w:trPr>
        <w:tc>
          <w:tcPr>
            <w:tcW w:w="7767" w:type="dxa"/>
          </w:tcPr>
          <w:p w14:paraId="14CA577F" w14:textId="77777777" w:rsidR="00A42DBD" w:rsidRPr="00441C22" w:rsidRDefault="00A42DBD" w:rsidP="0043371E">
            <w:pPr>
              <w:pStyle w:val="BodyTextDeepDiveintopPSHE"/>
              <w:jc w:val="left"/>
              <w:rPr>
                <w:sz w:val="18"/>
                <w:szCs w:val="18"/>
              </w:rPr>
            </w:pPr>
            <w:r>
              <w:rPr>
                <w:b/>
                <w:bCs/>
                <w:sz w:val="18"/>
                <w:szCs w:val="18"/>
              </w:rPr>
              <w:t>H29</w:t>
            </w:r>
            <w:r>
              <w:rPr>
                <w:sz w:val="18"/>
                <w:szCs w:val="18"/>
              </w:rPr>
              <w:t>. to recognise risk in simple everyday situations and what action to take to minimise harm</w:t>
            </w:r>
          </w:p>
        </w:tc>
      </w:tr>
      <w:tr w:rsidR="00A42DBD" w14:paraId="5C6E7BB8" w14:textId="77777777" w:rsidTr="0043371E">
        <w:trPr>
          <w:trHeight w:val="283"/>
        </w:trPr>
        <w:tc>
          <w:tcPr>
            <w:tcW w:w="7767" w:type="dxa"/>
          </w:tcPr>
          <w:p w14:paraId="4D29ECCE" w14:textId="77777777" w:rsidR="00A42DBD" w:rsidRPr="00441C22" w:rsidRDefault="00A42DBD" w:rsidP="0043371E">
            <w:pPr>
              <w:pStyle w:val="BodyTextDeepDiveintopPSHE"/>
              <w:jc w:val="left"/>
              <w:rPr>
                <w:sz w:val="18"/>
                <w:szCs w:val="18"/>
              </w:rPr>
            </w:pPr>
            <w:r>
              <w:rPr>
                <w:b/>
                <w:bCs/>
                <w:sz w:val="18"/>
                <w:szCs w:val="18"/>
              </w:rPr>
              <w:t>H30</w:t>
            </w:r>
            <w:r>
              <w:rPr>
                <w:sz w:val="18"/>
                <w:szCs w:val="18"/>
              </w:rPr>
              <w:t>. about how to keep safe at home (including around electrical appliances) and fire safety (e.g. not playing with matches and lighters)</w:t>
            </w:r>
          </w:p>
        </w:tc>
      </w:tr>
      <w:tr w:rsidR="00A42DBD" w14:paraId="609FC36D" w14:textId="77777777" w:rsidTr="0043371E">
        <w:trPr>
          <w:trHeight w:val="283"/>
        </w:trPr>
        <w:tc>
          <w:tcPr>
            <w:tcW w:w="7767" w:type="dxa"/>
          </w:tcPr>
          <w:p w14:paraId="158D165E" w14:textId="77777777" w:rsidR="00A42DBD" w:rsidRPr="0001060B" w:rsidRDefault="00A42DBD" w:rsidP="0043371E">
            <w:pPr>
              <w:pStyle w:val="BodyTextDeepDiveintopPSHE"/>
              <w:jc w:val="left"/>
              <w:rPr>
                <w:sz w:val="18"/>
                <w:szCs w:val="18"/>
              </w:rPr>
            </w:pPr>
            <w:r>
              <w:rPr>
                <w:b/>
                <w:bCs/>
                <w:sz w:val="18"/>
                <w:szCs w:val="18"/>
              </w:rPr>
              <w:t xml:space="preserve">H31. </w:t>
            </w:r>
            <w:r w:rsidRPr="0001060B">
              <w:rPr>
                <w:sz w:val="18"/>
                <w:szCs w:val="18"/>
              </w:rPr>
              <w:t>t</w:t>
            </w:r>
            <w:r>
              <w:rPr>
                <w:sz w:val="18"/>
                <w:szCs w:val="18"/>
              </w:rPr>
              <w:t>hat household products (including medicines) can be harmful if not used correctly</w:t>
            </w:r>
          </w:p>
        </w:tc>
      </w:tr>
      <w:tr w:rsidR="00A42DBD" w14:paraId="1AA23FA0" w14:textId="77777777" w:rsidTr="0043371E">
        <w:trPr>
          <w:trHeight w:val="283"/>
        </w:trPr>
        <w:tc>
          <w:tcPr>
            <w:tcW w:w="7767" w:type="dxa"/>
          </w:tcPr>
          <w:p w14:paraId="6C191E09" w14:textId="77777777" w:rsidR="00A42DBD" w:rsidRPr="00441C22" w:rsidRDefault="00A42DBD" w:rsidP="0043371E">
            <w:pPr>
              <w:pStyle w:val="BodyTextDeepDiveintopPSHE"/>
              <w:jc w:val="left"/>
              <w:rPr>
                <w:sz w:val="18"/>
                <w:szCs w:val="18"/>
              </w:rPr>
            </w:pPr>
            <w:r>
              <w:rPr>
                <w:b/>
                <w:bCs/>
                <w:sz w:val="18"/>
                <w:szCs w:val="18"/>
              </w:rPr>
              <w:t>H32</w:t>
            </w:r>
            <w:r>
              <w:rPr>
                <w:sz w:val="18"/>
                <w:szCs w:val="18"/>
              </w:rPr>
              <w:t>. ways to keep safe in familiar and unfamiliar environments (e.g. beach, shopping centre, park, swimming pool, on the street) and how to cross the road safely</w:t>
            </w:r>
          </w:p>
        </w:tc>
      </w:tr>
      <w:tr w:rsidR="00A42DBD" w14:paraId="1CEB6B88" w14:textId="77777777" w:rsidTr="0043371E">
        <w:trPr>
          <w:trHeight w:val="283"/>
        </w:trPr>
        <w:tc>
          <w:tcPr>
            <w:tcW w:w="7767" w:type="dxa"/>
          </w:tcPr>
          <w:p w14:paraId="5D6F9672" w14:textId="77777777" w:rsidR="00A42DBD" w:rsidRPr="00441C22" w:rsidRDefault="00A42DBD" w:rsidP="0043371E">
            <w:pPr>
              <w:pStyle w:val="BodyTextDeepDiveintopPSHE"/>
              <w:jc w:val="left"/>
              <w:rPr>
                <w:sz w:val="18"/>
                <w:szCs w:val="18"/>
              </w:rPr>
            </w:pPr>
            <w:r>
              <w:rPr>
                <w:b/>
                <w:bCs/>
                <w:sz w:val="18"/>
                <w:szCs w:val="18"/>
              </w:rPr>
              <w:t>H33.</w:t>
            </w:r>
            <w:r>
              <w:rPr>
                <w:sz w:val="18"/>
                <w:szCs w:val="18"/>
              </w:rPr>
              <w:t xml:space="preserve"> about the people whose job it is to help keep us safe</w:t>
            </w:r>
          </w:p>
        </w:tc>
      </w:tr>
      <w:tr w:rsidR="00A42DBD" w14:paraId="3A81CE6D" w14:textId="77777777" w:rsidTr="0043371E">
        <w:trPr>
          <w:trHeight w:val="283"/>
        </w:trPr>
        <w:tc>
          <w:tcPr>
            <w:tcW w:w="7767" w:type="dxa"/>
          </w:tcPr>
          <w:p w14:paraId="0E890B43" w14:textId="77777777" w:rsidR="00A42DBD" w:rsidRPr="00441C22" w:rsidRDefault="00A42DBD" w:rsidP="0043371E">
            <w:pPr>
              <w:pStyle w:val="BodyTextDeepDiveintopPSHE"/>
              <w:jc w:val="left"/>
              <w:rPr>
                <w:sz w:val="18"/>
                <w:szCs w:val="18"/>
              </w:rPr>
            </w:pPr>
            <w:r>
              <w:rPr>
                <w:b/>
                <w:bCs/>
                <w:sz w:val="18"/>
                <w:szCs w:val="18"/>
              </w:rPr>
              <w:t>H34</w:t>
            </w:r>
            <w:r>
              <w:rPr>
                <w:sz w:val="18"/>
                <w:szCs w:val="18"/>
              </w:rPr>
              <w:t>. basic rules to keep safe online, including what is meant by personal information and what should be kept private; the importance of telling a trusted adult if they come across something that scares them</w:t>
            </w:r>
          </w:p>
        </w:tc>
      </w:tr>
      <w:tr w:rsidR="00A42DBD" w14:paraId="3DAA4E47" w14:textId="77777777" w:rsidTr="0043371E">
        <w:trPr>
          <w:trHeight w:val="283"/>
        </w:trPr>
        <w:tc>
          <w:tcPr>
            <w:tcW w:w="7767" w:type="dxa"/>
          </w:tcPr>
          <w:p w14:paraId="20D8F135" w14:textId="77777777" w:rsidR="00A42DBD" w:rsidRPr="00E17ED2" w:rsidRDefault="00A42DBD" w:rsidP="0043371E">
            <w:pPr>
              <w:pStyle w:val="BodyTextDeepDiveintopPSHE"/>
              <w:jc w:val="left"/>
              <w:rPr>
                <w:sz w:val="18"/>
                <w:szCs w:val="18"/>
              </w:rPr>
            </w:pPr>
            <w:r>
              <w:rPr>
                <w:b/>
                <w:bCs/>
                <w:sz w:val="18"/>
                <w:szCs w:val="18"/>
              </w:rPr>
              <w:t xml:space="preserve">H35. </w:t>
            </w:r>
            <w:r w:rsidRPr="00E17ED2">
              <w:rPr>
                <w:sz w:val="18"/>
                <w:szCs w:val="18"/>
              </w:rPr>
              <w:t>a</w:t>
            </w:r>
            <w:r>
              <w:rPr>
                <w:sz w:val="18"/>
                <w:szCs w:val="18"/>
              </w:rPr>
              <w:t>bout what to do if there is an accident and someone is hurt</w:t>
            </w:r>
          </w:p>
        </w:tc>
      </w:tr>
      <w:tr w:rsidR="00A42DBD" w14:paraId="477D400A" w14:textId="77777777" w:rsidTr="0043371E">
        <w:trPr>
          <w:trHeight w:val="283"/>
        </w:trPr>
        <w:tc>
          <w:tcPr>
            <w:tcW w:w="7767" w:type="dxa"/>
          </w:tcPr>
          <w:p w14:paraId="4989D355" w14:textId="77777777" w:rsidR="00A42DBD" w:rsidRPr="00441C22" w:rsidRDefault="00A42DBD" w:rsidP="0043371E">
            <w:pPr>
              <w:pStyle w:val="BodyTextDeepDiveintopPSHE"/>
              <w:jc w:val="left"/>
              <w:rPr>
                <w:sz w:val="18"/>
                <w:szCs w:val="18"/>
              </w:rPr>
            </w:pPr>
            <w:r>
              <w:rPr>
                <w:b/>
                <w:bCs/>
                <w:sz w:val="18"/>
                <w:szCs w:val="18"/>
              </w:rPr>
              <w:t>H36</w:t>
            </w:r>
            <w:r>
              <w:rPr>
                <w:sz w:val="18"/>
                <w:szCs w:val="18"/>
              </w:rPr>
              <w:t>. how to get help in an emergency (how to dial 999 and what to say)</w:t>
            </w:r>
          </w:p>
        </w:tc>
      </w:tr>
      <w:tr w:rsidR="00A42DBD" w14:paraId="6C89ACF3" w14:textId="77777777" w:rsidTr="0043371E">
        <w:trPr>
          <w:trHeight w:val="283"/>
        </w:trPr>
        <w:tc>
          <w:tcPr>
            <w:tcW w:w="7767" w:type="dxa"/>
          </w:tcPr>
          <w:p w14:paraId="2B0EA982" w14:textId="77777777" w:rsidR="00A42DBD" w:rsidRPr="00441C22" w:rsidRDefault="00A42DBD" w:rsidP="0043371E">
            <w:pPr>
              <w:pStyle w:val="BodyTextDeepDiveintopPSHE"/>
              <w:jc w:val="left"/>
              <w:rPr>
                <w:sz w:val="18"/>
                <w:szCs w:val="18"/>
              </w:rPr>
            </w:pPr>
            <w:r>
              <w:rPr>
                <w:b/>
                <w:bCs/>
                <w:sz w:val="18"/>
                <w:szCs w:val="18"/>
              </w:rPr>
              <w:t>H37</w:t>
            </w:r>
            <w:r>
              <w:rPr>
                <w:sz w:val="18"/>
                <w:szCs w:val="18"/>
              </w:rPr>
              <w:t>. about things that people can put into their body or on their skin; how these can affect how people feel</w:t>
            </w:r>
          </w:p>
        </w:tc>
      </w:tr>
    </w:tbl>
    <w:p w14:paraId="281C781B" w14:textId="6C298ABC" w:rsidR="00441C22" w:rsidRDefault="00311A9A" w:rsidP="002C4FED">
      <w:pPr>
        <w:pStyle w:val="BodyTextDeepDiveintopPSHE"/>
        <w:spacing w:line="240" w:lineRule="auto"/>
        <w:rPr>
          <w:b/>
          <w:bCs/>
        </w:rPr>
        <w:sectPr w:rsidR="00441C22" w:rsidSect="00407DEC">
          <w:headerReference w:type="default" r:id="rId55"/>
          <w:footerReference w:type="default" r:id="rId56"/>
          <w:pgSz w:w="16838" w:h="11906" w:orient="landscape" w:code="9"/>
          <w:pgMar w:top="567" w:right="567" w:bottom="1361" w:left="567" w:header="567" w:footer="0" w:gutter="0"/>
          <w:cols w:space="708"/>
          <w:docGrid w:linePitch="360"/>
        </w:sectPr>
      </w:pPr>
      <w:r>
        <w:rPr>
          <w:noProof/>
        </w:rPr>
        <mc:AlternateContent>
          <mc:Choice Requires="wps">
            <w:drawing>
              <wp:anchor distT="45720" distB="45720" distL="114300" distR="114300" simplePos="0" relativeHeight="251802624" behindDoc="0" locked="0" layoutInCell="1" allowOverlap="1" wp14:anchorId="16C58924" wp14:editId="332AD5C3">
                <wp:simplePos x="0" y="0"/>
                <wp:positionH relativeFrom="margin">
                  <wp:posOffset>-363855</wp:posOffset>
                </wp:positionH>
                <wp:positionV relativeFrom="paragraph">
                  <wp:posOffset>6101715</wp:posOffset>
                </wp:positionV>
                <wp:extent cx="10682605" cy="751205"/>
                <wp:effectExtent l="0" t="0" r="0" b="0"/>
                <wp:wrapNone/>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2605" cy="751205"/>
                        </a:xfrm>
                        <a:prstGeom prst="rect">
                          <a:avLst/>
                        </a:prstGeom>
                        <a:noFill/>
                        <a:ln w="9525">
                          <a:noFill/>
                          <a:miter lim="800000"/>
                          <a:headEnd/>
                          <a:tailEnd/>
                        </a:ln>
                      </wps:spPr>
                      <wps:txbx>
                        <w:txbxContent>
                          <w:p w14:paraId="3ABD0FA9" w14:textId="77777777" w:rsidR="001059B2" w:rsidRPr="007C6F9D" w:rsidRDefault="001059B2" w:rsidP="00311A9A">
                            <w:pPr>
                              <w:pStyle w:val="PageNumbers"/>
                              <w:jc w:val="both"/>
                              <w:rPr>
                                <w:rFonts w:ascii="Roboto" w:hAnsi="Robo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6C58924" id="_x0000_s1052" type="#_x0000_t202" style="position:absolute;left:0;text-align:left;margin-left:-28.65pt;margin-top:480.45pt;width:841.15pt;height:59.15pt;z-index:251802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" filled="f" stroked="f">
                <v:textbox>
                  <w:txbxContent>
                    <w:p w14:paraId="3ABD0FA9" w14:textId="77777777" w:rsidR="001059B2" w:rsidRPr="007C6F9D" w:rsidRDefault="001059B2" w:rsidP="00311A9A">
                      <w:pPr>
                        <w:pStyle w:val="PageNumbers"/>
                        <w:jc w:val="both"/>
                        <w:rPr>
                          <w:rFonts w:ascii="Roboto" w:hAnsi="Roboto"/>
                        </w:rPr>
                      </w:pPr>
                    </w:p>
                  </w:txbxContent>
                </v:textbox>
                <w10:wrap anchorx="margin"/>
              </v:shape>
            </w:pict>
          </mc:Fallback>
        </mc:AlternateContent>
      </w:r>
    </w:p>
    <w:tbl>
      <w:tblPr>
        <w:tblStyle w:val="TableGrid"/>
        <w:tblpPr w:leftFromText="180" w:rightFromText="180" w:vertAnchor="text" w:horzAnchor="margin" w:tblpY="525"/>
        <w:tblOverlap w:val="never"/>
        <w:tblW w:w="0" w:type="auto"/>
        <w:tblBorders>
          <w:top w:val="single" w:sz="12" w:space="0" w:color="F0821A"/>
          <w:left w:val="single" w:sz="12" w:space="0" w:color="F0821A"/>
          <w:bottom w:val="single" w:sz="12" w:space="0" w:color="F0821A"/>
          <w:right w:val="single" w:sz="12" w:space="0" w:color="F0821A"/>
          <w:insideH w:val="single" w:sz="12" w:space="0" w:color="F0821A"/>
          <w:insideV w:val="single" w:sz="12" w:space="0" w:color="F0821A"/>
        </w:tblBorders>
        <w:tblLook w:val="04A0" w:firstRow="1" w:lastRow="0" w:firstColumn="1" w:lastColumn="0" w:noHBand="0" w:noVBand="1"/>
      </w:tblPr>
      <w:tblGrid>
        <w:gridCol w:w="7767"/>
      </w:tblGrid>
      <w:tr w:rsidR="0014507C" w14:paraId="7C6184AC" w14:textId="77777777" w:rsidTr="00441C22">
        <w:trPr>
          <w:trHeight w:val="340"/>
        </w:trPr>
        <w:tc>
          <w:tcPr>
            <w:tcW w:w="7767" w:type="dxa"/>
            <w:vAlign w:val="center"/>
          </w:tcPr>
          <w:p w14:paraId="67387807" w14:textId="77777777" w:rsidR="0014507C" w:rsidRPr="00837680" w:rsidRDefault="00837680" w:rsidP="0053275C">
            <w:pPr>
              <w:pStyle w:val="BodyTextDeepDiveintopPSHE"/>
              <w:jc w:val="left"/>
              <w:rPr>
                <w:sz w:val="18"/>
                <w:szCs w:val="18"/>
              </w:rPr>
            </w:pPr>
            <w:r>
              <w:rPr>
                <w:b/>
                <w:bCs/>
                <w:sz w:val="18"/>
                <w:szCs w:val="18"/>
              </w:rPr>
              <w:t>H1.</w:t>
            </w:r>
            <w:r>
              <w:rPr>
                <w:sz w:val="18"/>
                <w:szCs w:val="18"/>
              </w:rPr>
              <w:t xml:space="preserve"> how to make informed decisions about health</w:t>
            </w:r>
          </w:p>
        </w:tc>
      </w:tr>
      <w:tr w:rsidR="0014507C" w14:paraId="5CE7E0C9" w14:textId="77777777" w:rsidTr="00441C22">
        <w:trPr>
          <w:trHeight w:val="340"/>
        </w:trPr>
        <w:tc>
          <w:tcPr>
            <w:tcW w:w="7767" w:type="dxa"/>
            <w:vAlign w:val="center"/>
          </w:tcPr>
          <w:p w14:paraId="442BBC69" w14:textId="77777777" w:rsidR="0014507C" w:rsidRPr="00837680" w:rsidRDefault="00837680" w:rsidP="0053275C">
            <w:pPr>
              <w:pStyle w:val="BodyTextDeepDiveintopPSHE"/>
              <w:jc w:val="left"/>
              <w:rPr>
                <w:sz w:val="18"/>
                <w:szCs w:val="18"/>
              </w:rPr>
            </w:pPr>
            <w:r>
              <w:rPr>
                <w:b/>
                <w:bCs/>
                <w:sz w:val="18"/>
                <w:szCs w:val="18"/>
              </w:rPr>
              <w:t>H2.</w:t>
            </w:r>
            <w:r>
              <w:rPr>
                <w:sz w:val="18"/>
                <w:szCs w:val="18"/>
              </w:rPr>
              <w:t xml:space="preserve"> about the elements of a balanced, healthy lifestyle</w:t>
            </w:r>
          </w:p>
        </w:tc>
      </w:tr>
      <w:tr w:rsidR="0014507C" w14:paraId="1C59697C" w14:textId="77777777" w:rsidTr="00441C22">
        <w:trPr>
          <w:trHeight w:val="340"/>
        </w:trPr>
        <w:tc>
          <w:tcPr>
            <w:tcW w:w="7767" w:type="dxa"/>
            <w:vAlign w:val="center"/>
          </w:tcPr>
          <w:p w14:paraId="46A7544A" w14:textId="77777777" w:rsidR="0014507C" w:rsidRPr="00837680" w:rsidRDefault="00837680" w:rsidP="0053275C">
            <w:pPr>
              <w:pStyle w:val="BodyTextDeepDiveintopPSHE"/>
              <w:jc w:val="left"/>
              <w:rPr>
                <w:sz w:val="18"/>
                <w:szCs w:val="18"/>
              </w:rPr>
            </w:pPr>
            <w:r>
              <w:rPr>
                <w:b/>
                <w:bCs/>
                <w:sz w:val="18"/>
                <w:szCs w:val="18"/>
              </w:rPr>
              <w:t>H3.</w:t>
            </w:r>
            <w:r>
              <w:rPr>
                <w:sz w:val="18"/>
                <w:szCs w:val="18"/>
              </w:rPr>
              <w:t xml:space="preserve"> about choices that support a healthy lifestyle, and recognise what might influence these</w:t>
            </w:r>
          </w:p>
        </w:tc>
      </w:tr>
      <w:tr w:rsidR="0014507C" w14:paraId="3902BB87" w14:textId="77777777" w:rsidTr="00441C22">
        <w:trPr>
          <w:trHeight w:val="340"/>
        </w:trPr>
        <w:tc>
          <w:tcPr>
            <w:tcW w:w="7767" w:type="dxa"/>
            <w:vAlign w:val="center"/>
          </w:tcPr>
          <w:p w14:paraId="2D308247" w14:textId="77777777" w:rsidR="0014507C" w:rsidRPr="00837680" w:rsidRDefault="00837680" w:rsidP="0053275C">
            <w:pPr>
              <w:pStyle w:val="BodyTextDeepDiveintopPSHE"/>
              <w:jc w:val="left"/>
              <w:rPr>
                <w:sz w:val="18"/>
                <w:szCs w:val="18"/>
              </w:rPr>
            </w:pPr>
            <w:r>
              <w:rPr>
                <w:b/>
                <w:bCs/>
                <w:sz w:val="18"/>
                <w:szCs w:val="18"/>
              </w:rPr>
              <w:t>H4.</w:t>
            </w:r>
            <w:r>
              <w:rPr>
                <w:sz w:val="18"/>
                <w:szCs w:val="18"/>
              </w:rPr>
              <w:t xml:space="preserve"> how to recognise that habits can have both positive and negative effects on a </w:t>
            </w:r>
            <w:r>
              <w:rPr>
                <w:sz w:val="18"/>
                <w:szCs w:val="18"/>
              </w:rPr>
              <w:br/>
              <w:t>healthy lifestyle</w:t>
            </w:r>
          </w:p>
        </w:tc>
      </w:tr>
      <w:tr w:rsidR="0014507C" w14:paraId="2CB4D763" w14:textId="77777777" w:rsidTr="00441C22">
        <w:trPr>
          <w:trHeight w:val="340"/>
        </w:trPr>
        <w:tc>
          <w:tcPr>
            <w:tcW w:w="7767" w:type="dxa"/>
            <w:vAlign w:val="center"/>
          </w:tcPr>
          <w:p w14:paraId="38E10CCD" w14:textId="77777777" w:rsidR="0014507C" w:rsidRPr="00837680" w:rsidRDefault="00837680" w:rsidP="0053275C">
            <w:pPr>
              <w:pStyle w:val="BodyTextDeepDiveintopPSHE"/>
              <w:jc w:val="left"/>
              <w:rPr>
                <w:sz w:val="18"/>
                <w:szCs w:val="18"/>
              </w:rPr>
            </w:pPr>
            <w:r>
              <w:rPr>
                <w:b/>
                <w:bCs/>
                <w:sz w:val="18"/>
                <w:szCs w:val="18"/>
              </w:rPr>
              <w:t>H5.</w:t>
            </w:r>
            <w:r>
              <w:rPr>
                <w:sz w:val="18"/>
                <w:szCs w:val="18"/>
              </w:rPr>
              <w:t xml:space="preserve"> about what good physical health means; how to recognise early signs of physical illness</w:t>
            </w:r>
          </w:p>
        </w:tc>
      </w:tr>
      <w:tr w:rsidR="0014507C" w14:paraId="115A2726" w14:textId="77777777" w:rsidTr="00441C22">
        <w:trPr>
          <w:trHeight w:val="340"/>
        </w:trPr>
        <w:tc>
          <w:tcPr>
            <w:tcW w:w="7767" w:type="dxa"/>
            <w:vAlign w:val="center"/>
          </w:tcPr>
          <w:p w14:paraId="30B7AC4F" w14:textId="77777777" w:rsidR="0014507C" w:rsidRPr="00837680" w:rsidRDefault="00837680" w:rsidP="0053275C">
            <w:pPr>
              <w:pStyle w:val="BodyTextDeepDiveintopPSHE"/>
              <w:jc w:val="left"/>
              <w:rPr>
                <w:sz w:val="18"/>
                <w:szCs w:val="18"/>
              </w:rPr>
            </w:pPr>
            <w:r>
              <w:rPr>
                <w:b/>
                <w:bCs/>
                <w:sz w:val="18"/>
                <w:szCs w:val="18"/>
              </w:rPr>
              <w:t>H6.</w:t>
            </w:r>
            <w:r>
              <w:rPr>
                <w:sz w:val="18"/>
                <w:szCs w:val="18"/>
              </w:rPr>
              <w:t xml:space="preserve"> about what constitutes a healthy diet; how to plan healthy meals; benefits to health and wellbeing of eating nutritionally rich foods; risks associated with not eating a healthy diet including obesity and tooth decay.</w:t>
            </w:r>
          </w:p>
        </w:tc>
      </w:tr>
      <w:tr w:rsidR="0014507C" w14:paraId="71AB9F18" w14:textId="77777777" w:rsidTr="00441C22">
        <w:trPr>
          <w:trHeight w:val="340"/>
        </w:trPr>
        <w:tc>
          <w:tcPr>
            <w:tcW w:w="7767" w:type="dxa"/>
            <w:vAlign w:val="center"/>
          </w:tcPr>
          <w:p w14:paraId="4A9C851E" w14:textId="77777777" w:rsidR="0014507C" w:rsidRPr="00837680" w:rsidRDefault="00837680" w:rsidP="0053275C">
            <w:pPr>
              <w:pStyle w:val="BodyTextDeepDiveintopPSHE"/>
              <w:jc w:val="left"/>
              <w:rPr>
                <w:sz w:val="18"/>
                <w:szCs w:val="18"/>
              </w:rPr>
            </w:pPr>
            <w:r>
              <w:rPr>
                <w:b/>
                <w:bCs/>
                <w:sz w:val="18"/>
                <w:szCs w:val="18"/>
              </w:rPr>
              <w:t>H7.</w:t>
            </w:r>
            <w:r>
              <w:rPr>
                <w:sz w:val="18"/>
                <w:szCs w:val="18"/>
              </w:rPr>
              <w:t xml:space="preserve"> how regular (daily/weekly) exercise benefits mental and physical health (e.g. walking or cycling to school, daily active mile); recognise opportunities to be physically active and some of the risks associated with an inactive lifestyle</w:t>
            </w:r>
          </w:p>
        </w:tc>
      </w:tr>
      <w:tr w:rsidR="0014507C" w14:paraId="7BE19ECA" w14:textId="77777777" w:rsidTr="00441C22">
        <w:trPr>
          <w:trHeight w:val="340"/>
        </w:trPr>
        <w:tc>
          <w:tcPr>
            <w:tcW w:w="7767" w:type="dxa"/>
            <w:vAlign w:val="center"/>
          </w:tcPr>
          <w:p w14:paraId="60035BB2" w14:textId="77777777" w:rsidR="0014507C" w:rsidRPr="00837680" w:rsidRDefault="00837680" w:rsidP="0053275C">
            <w:pPr>
              <w:pStyle w:val="BodyTextDeepDiveintopPSHE"/>
              <w:jc w:val="left"/>
              <w:rPr>
                <w:sz w:val="18"/>
                <w:szCs w:val="18"/>
              </w:rPr>
            </w:pPr>
            <w:r>
              <w:rPr>
                <w:b/>
                <w:bCs/>
                <w:sz w:val="18"/>
                <w:szCs w:val="18"/>
              </w:rPr>
              <w:t>H8.</w:t>
            </w:r>
            <w:r>
              <w:rPr>
                <w:sz w:val="18"/>
                <w:szCs w:val="18"/>
              </w:rPr>
              <w:t xml:space="preserve"> about how sleep contributes to a healthy lifestyle; routines that support good quality sleep; the effects of lack of sleep on the body, feelings, behaviour and ability to learn</w:t>
            </w:r>
          </w:p>
        </w:tc>
      </w:tr>
      <w:tr w:rsidR="0014507C" w14:paraId="1FAD76C1" w14:textId="77777777" w:rsidTr="00441C22">
        <w:trPr>
          <w:trHeight w:val="340"/>
        </w:trPr>
        <w:tc>
          <w:tcPr>
            <w:tcW w:w="7767" w:type="dxa"/>
            <w:vAlign w:val="center"/>
          </w:tcPr>
          <w:p w14:paraId="1995B780" w14:textId="77777777" w:rsidR="0014507C" w:rsidRPr="00837680" w:rsidRDefault="00837680" w:rsidP="0053275C">
            <w:pPr>
              <w:pStyle w:val="BodyTextDeepDiveintopPSHE"/>
              <w:jc w:val="left"/>
              <w:rPr>
                <w:sz w:val="18"/>
                <w:szCs w:val="18"/>
              </w:rPr>
            </w:pPr>
            <w:r>
              <w:rPr>
                <w:b/>
                <w:bCs/>
                <w:sz w:val="18"/>
                <w:szCs w:val="18"/>
              </w:rPr>
              <w:t>H9</w:t>
            </w:r>
            <w:r>
              <w:rPr>
                <w:sz w:val="18"/>
                <w:szCs w:val="18"/>
              </w:rPr>
              <w:t>. that bacteria and viruses can affect health; how everyday hygiene routines can limit the spread of infection; the wider importance of personal hygiene and how to maintain it</w:t>
            </w:r>
          </w:p>
        </w:tc>
      </w:tr>
      <w:tr w:rsidR="0014507C" w14:paraId="21BB698E" w14:textId="77777777" w:rsidTr="00441C22">
        <w:trPr>
          <w:trHeight w:val="340"/>
        </w:trPr>
        <w:tc>
          <w:tcPr>
            <w:tcW w:w="7767" w:type="dxa"/>
            <w:vAlign w:val="center"/>
          </w:tcPr>
          <w:p w14:paraId="5CB18801" w14:textId="77777777" w:rsidR="0014507C" w:rsidRPr="00837680" w:rsidRDefault="00837680" w:rsidP="0053275C">
            <w:pPr>
              <w:pStyle w:val="BodyTextDeepDiveintopPSHE"/>
              <w:jc w:val="left"/>
              <w:rPr>
                <w:sz w:val="18"/>
                <w:szCs w:val="18"/>
              </w:rPr>
            </w:pPr>
            <w:r>
              <w:rPr>
                <w:b/>
                <w:bCs/>
                <w:sz w:val="18"/>
                <w:szCs w:val="18"/>
              </w:rPr>
              <w:t xml:space="preserve">H10. </w:t>
            </w:r>
            <w:r>
              <w:rPr>
                <w:sz w:val="18"/>
                <w:szCs w:val="18"/>
              </w:rPr>
              <w:t>how medicines, when used responsibly, contribute to health; that some diseases can be prevented by vaccinations and immunisations; how allergies can be managed</w:t>
            </w:r>
          </w:p>
        </w:tc>
      </w:tr>
      <w:tr w:rsidR="0014507C" w14:paraId="31A733BC" w14:textId="77777777" w:rsidTr="0053275C">
        <w:trPr>
          <w:trHeight w:val="804"/>
        </w:trPr>
        <w:tc>
          <w:tcPr>
            <w:tcW w:w="7767" w:type="dxa"/>
            <w:vAlign w:val="center"/>
          </w:tcPr>
          <w:p w14:paraId="2DCD223C" w14:textId="77777777" w:rsidR="0014507C" w:rsidRPr="00837680" w:rsidRDefault="00837680" w:rsidP="0053275C">
            <w:pPr>
              <w:pStyle w:val="BodyTextDeepDiveintopPSHE"/>
              <w:jc w:val="left"/>
              <w:rPr>
                <w:sz w:val="18"/>
                <w:szCs w:val="18"/>
              </w:rPr>
            </w:pPr>
            <w:r>
              <w:rPr>
                <w:b/>
                <w:bCs/>
                <w:sz w:val="18"/>
                <w:szCs w:val="18"/>
              </w:rPr>
              <w:t>H11.</w:t>
            </w:r>
            <w:r>
              <w:rPr>
                <w:sz w:val="18"/>
                <w:szCs w:val="18"/>
              </w:rPr>
              <w:t xml:space="preserve"> how to maintain good oral hygiene (including correct brushing and flossing); why regular visits to the dentist are essential; the impact of lifestyle choices on dental care (e.g. sugar consumption/acidic drinks such as fruit juices, smoothies and fruit teas; the effects of smoking)</w:t>
            </w:r>
          </w:p>
        </w:tc>
      </w:tr>
      <w:tr w:rsidR="0014507C" w14:paraId="091071CC" w14:textId="77777777" w:rsidTr="00441C22">
        <w:trPr>
          <w:trHeight w:val="340"/>
        </w:trPr>
        <w:tc>
          <w:tcPr>
            <w:tcW w:w="7767" w:type="dxa"/>
            <w:vAlign w:val="center"/>
          </w:tcPr>
          <w:p w14:paraId="76788843" w14:textId="77777777" w:rsidR="0014507C" w:rsidRPr="00837680" w:rsidRDefault="00837680" w:rsidP="0053275C">
            <w:pPr>
              <w:pStyle w:val="BodyTextDeepDiveintopPSHE"/>
              <w:jc w:val="left"/>
              <w:rPr>
                <w:sz w:val="18"/>
                <w:szCs w:val="18"/>
              </w:rPr>
            </w:pPr>
            <w:r>
              <w:rPr>
                <w:b/>
                <w:bCs/>
                <w:sz w:val="18"/>
                <w:szCs w:val="18"/>
              </w:rPr>
              <w:t>H12</w:t>
            </w:r>
            <w:r>
              <w:rPr>
                <w:sz w:val="18"/>
                <w:szCs w:val="18"/>
              </w:rPr>
              <w:t>. about the benefits of sun exposure and risks of overexposure; how to keep safe from sun damage and sun/heat stroke and reduce the risk of skin cancer</w:t>
            </w:r>
          </w:p>
        </w:tc>
      </w:tr>
    </w:tbl>
    <w:tbl>
      <w:tblPr>
        <w:tblStyle w:val="TableGrid"/>
        <w:tblpPr w:leftFromText="180" w:rightFromText="180" w:vertAnchor="text" w:horzAnchor="margin" w:tblpXSpec="right" w:tblpY="525"/>
        <w:tblOverlap w:val="never"/>
        <w:tblW w:w="0" w:type="auto"/>
        <w:tblBorders>
          <w:top w:val="single" w:sz="12" w:space="0" w:color="F0821A"/>
          <w:left w:val="single" w:sz="12" w:space="0" w:color="F0821A"/>
          <w:bottom w:val="single" w:sz="12" w:space="0" w:color="F0821A"/>
          <w:right w:val="single" w:sz="12" w:space="0" w:color="F0821A"/>
          <w:insideH w:val="single" w:sz="12" w:space="0" w:color="F0821A"/>
          <w:insideV w:val="single" w:sz="12" w:space="0" w:color="F0821A"/>
        </w:tblBorders>
        <w:tblLook w:val="04A0" w:firstRow="1" w:lastRow="0" w:firstColumn="1" w:lastColumn="0" w:noHBand="0" w:noVBand="1"/>
      </w:tblPr>
      <w:tblGrid>
        <w:gridCol w:w="7767"/>
      </w:tblGrid>
      <w:tr w:rsidR="002C4FED" w14:paraId="7646D7F9" w14:textId="77777777" w:rsidTr="00EC326B">
        <w:trPr>
          <w:trHeight w:val="510"/>
        </w:trPr>
        <w:tc>
          <w:tcPr>
            <w:tcW w:w="7767" w:type="dxa"/>
            <w:vAlign w:val="center"/>
          </w:tcPr>
          <w:p w14:paraId="56EA5189" w14:textId="77777777" w:rsidR="002C4FED" w:rsidRPr="0053275C" w:rsidRDefault="0053275C" w:rsidP="0053275C">
            <w:pPr>
              <w:pStyle w:val="BodyTextDeepDiveintopPSHE"/>
              <w:jc w:val="left"/>
              <w:rPr>
                <w:sz w:val="18"/>
                <w:szCs w:val="18"/>
              </w:rPr>
            </w:pPr>
            <w:r>
              <w:rPr>
                <w:b/>
                <w:bCs/>
                <w:sz w:val="18"/>
                <w:szCs w:val="18"/>
              </w:rPr>
              <w:t>H13</w:t>
            </w:r>
            <w:r>
              <w:rPr>
                <w:sz w:val="18"/>
                <w:szCs w:val="18"/>
              </w:rPr>
              <w:t>. about the benefits of the internet; the importance of balancing time online with other activities; strategies for managing time online</w:t>
            </w:r>
          </w:p>
        </w:tc>
      </w:tr>
      <w:tr w:rsidR="002C4FED" w14:paraId="04BBA5C5" w14:textId="77777777" w:rsidTr="00EC326B">
        <w:trPr>
          <w:trHeight w:val="510"/>
        </w:trPr>
        <w:tc>
          <w:tcPr>
            <w:tcW w:w="7767" w:type="dxa"/>
            <w:vAlign w:val="center"/>
          </w:tcPr>
          <w:p w14:paraId="16D8582E" w14:textId="77777777" w:rsidR="002C4FED" w:rsidRPr="0053275C" w:rsidRDefault="0053275C" w:rsidP="0053275C">
            <w:pPr>
              <w:pStyle w:val="BodyTextDeepDiveintopPSHE"/>
              <w:jc w:val="left"/>
              <w:rPr>
                <w:sz w:val="18"/>
                <w:szCs w:val="18"/>
              </w:rPr>
            </w:pPr>
            <w:r>
              <w:rPr>
                <w:b/>
                <w:bCs/>
                <w:sz w:val="18"/>
                <w:szCs w:val="18"/>
              </w:rPr>
              <w:t>H14</w:t>
            </w:r>
            <w:r>
              <w:rPr>
                <w:sz w:val="18"/>
                <w:szCs w:val="18"/>
              </w:rPr>
              <w:t>. how and when to seek support, including which adults to speak to in and outside school, if they are worried about their health</w:t>
            </w:r>
          </w:p>
        </w:tc>
      </w:tr>
      <w:tr w:rsidR="002C4FED" w14:paraId="19935313" w14:textId="77777777" w:rsidTr="00EC326B">
        <w:trPr>
          <w:trHeight w:val="510"/>
        </w:trPr>
        <w:tc>
          <w:tcPr>
            <w:tcW w:w="7767" w:type="dxa"/>
            <w:vAlign w:val="center"/>
          </w:tcPr>
          <w:p w14:paraId="2DD32DDD" w14:textId="77777777" w:rsidR="002C4FED" w:rsidRPr="0053275C" w:rsidRDefault="0053275C" w:rsidP="0053275C">
            <w:pPr>
              <w:pStyle w:val="BodyTextDeepDiveintopPSHE"/>
              <w:jc w:val="left"/>
              <w:rPr>
                <w:sz w:val="18"/>
                <w:szCs w:val="18"/>
              </w:rPr>
            </w:pPr>
            <w:r>
              <w:rPr>
                <w:b/>
                <w:bCs/>
                <w:sz w:val="18"/>
                <w:szCs w:val="18"/>
              </w:rPr>
              <w:t>H15</w:t>
            </w:r>
            <w:r>
              <w:rPr>
                <w:sz w:val="18"/>
                <w:szCs w:val="18"/>
              </w:rPr>
              <w:t>. that mental health, just like physical health, is part of daily life; the importance of taking care of mental health</w:t>
            </w:r>
          </w:p>
        </w:tc>
      </w:tr>
      <w:tr w:rsidR="002C4FED" w14:paraId="076AA029" w14:textId="77777777" w:rsidTr="00EC326B">
        <w:trPr>
          <w:trHeight w:val="510"/>
        </w:trPr>
        <w:tc>
          <w:tcPr>
            <w:tcW w:w="7767" w:type="dxa"/>
            <w:vAlign w:val="center"/>
          </w:tcPr>
          <w:p w14:paraId="43E6C6EF" w14:textId="77777777" w:rsidR="002C4FED" w:rsidRPr="0053275C" w:rsidRDefault="0053275C" w:rsidP="0053275C">
            <w:pPr>
              <w:pStyle w:val="BodyTextDeepDiveintopPSHE"/>
              <w:jc w:val="left"/>
              <w:rPr>
                <w:sz w:val="18"/>
                <w:szCs w:val="18"/>
              </w:rPr>
            </w:pPr>
            <w:r>
              <w:rPr>
                <w:b/>
                <w:bCs/>
                <w:sz w:val="18"/>
                <w:szCs w:val="18"/>
              </w:rPr>
              <w:t>H16</w:t>
            </w:r>
            <w:r>
              <w:rPr>
                <w:sz w:val="18"/>
                <w:szCs w:val="18"/>
              </w:rPr>
              <w:t>. about strategies and behaviours that support mental health — including how good quality sleep, physical exercise/time outdoors, being involved in community groups, doing things for others, clubs, and activities, hobbies and spending time with family and friends can support mental health and wellbeing</w:t>
            </w:r>
          </w:p>
        </w:tc>
      </w:tr>
      <w:tr w:rsidR="002C4FED" w14:paraId="2793496B" w14:textId="77777777" w:rsidTr="00EC326B">
        <w:trPr>
          <w:trHeight w:val="510"/>
        </w:trPr>
        <w:tc>
          <w:tcPr>
            <w:tcW w:w="7767" w:type="dxa"/>
            <w:vAlign w:val="center"/>
          </w:tcPr>
          <w:p w14:paraId="208EF680" w14:textId="77777777" w:rsidR="002C4FED" w:rsidRPr="0053275C" w:rsidRDefault="0053275C" w:rsidP="0053275C">
            <w:pPr>
              <w:pStyle w:val="BodyTextDeepDiveintopPSHE"/>
              <w:jc w:val="left"/>
              <w:rPr>
                <w:sz w:val="18"/>
                <w:szCs w:val="18"/>
              </w:rPr>
            </w:pPr>
            <w:r>
              <w:rPr>
                <w:b/>
                <w:bCs/>
                <w:sz w:val="18"/>
                <w:szCs w:val="18"/>
              </w:rPr>
              <w:t>H17</w:t>
            </w:r>
            <w:r>
              <w:rPr>
                <w:sz w:val="18"/>
                <w:szCs w:val="18"/>
              </w:rPr>
              <w:t>. to recognise that feelings can change over time and range in intensity</w:t>
            </w:r>
          </w:p>
        </w:tc>
      </w:tr>
      <w:tr w:rsidR="002C4FED" w14:paraId="02DB7864" w14:textId="77777777" w:rsidTr="00EC326B">
        <w:trPr>
          <w:trHeight w:val="510"/>
        </w:trPr>
        <w:tc>
          <w:tcPr>
            <w:tcW w:w="7767" w:type="dxa"/>
            <w:vAlign w:val="center"/>
          </w:tcPr>
          <w:p w14:paraId="58745B32" w14:textId="77777777" w:rsidR="002C4FED" w:rsidRPr="0053275C" w:rsidRDefault="0053275C" w:rsidP="0053275C">
            <w:pPr>
              <w:pStyle w:val="BodyTextDeepDiveintopPSHE"/>
              <w:jc w:val="left"/>
              <w:rPr>
                <w:sz w:val="18"/>
                <w:szCs w:val="18"/>
              </w:rPr>
            </w:pPr>
            <w:r>
              <w:rPr>
                <w:b/>
                <w:bCs/>
                <w:sz w:val="18"/>
                <w:szCs w:val="18"/>
              </w:rPr>
              <w:t>H18</w:t>
            </w:r>
            <w:r>
              <w:rPr>
                <w:sz w:val="18"/>
                <w:szCs w:val="18"/>
              </w:rPr>
              <w:t>. about everyday things that affect feelings and the importance of expressing feelings</w:t>
            </w:r>
          </w:p>
        </w:tc>
      </w:tr>
      <w:tr w:rsidR="002C4FED" w14:paraId="5DB3204B" w14:textId="77777777" w:rsidTr="00EC326B">
        <w:trPr>
          <w:trHeight w:val="510"/>
        </w:trPr>
        <w:tc>
          <w:tcPr>
            <w:tcW w:w="7767" w:type="dxa"/>
            <w:vAlign w:val="center"/>
          </w:tcPr>
          <w:p w14:paraId="38A64508" w14:textId="77777777" w:rsidR="002C4FED" w:rsidRPr="0053275C" w:rsidRDefault="0053275C" w:rsidP="0053275C">
            <w:pPr>
              <w:pStyle w:val="BodyTextDeepDiveintopPSHE"/>
              <w:jc w:val="left"/>
              <w:rPr>
                <w:sz w:val="18"/>
                <w:szCs w:val="18"/>
              </w:rPr>
            </w:pPr>
            <w:r>
              <w:rPr>
                <w:b/>
                <w:bCs/>
                <w:sz w:val="18"/>
                <w:szCs w:val="18"/>
              </w:rPr>
              <w:t>H19</w:t>
            </w:r>
            <w:r>
              <w:rPr>
                <w:sz w:val="18"/>
                <w:szCs w:val="18"/>
              </w:rPr>
              <w:t>. a varied vocabulary to use when talking about feelings; about how to express feelings in different ways</w:t>
            </w:r>
          </w:p>
        </w:tc>
      </w:tr>
      <w:tr w:rsidR="002C4FED" w14:paraId="39BA736B" w14:textId="77777777" w:rsidTr="00EC326B">
        <w:trPr>
          <w:trHeight w:val="510"/>
        </w:trPr>
        <w:tc>
          <w:tcPr>
            <w:tcW w:w="7767" w:type="dxa"/>
            <w:vAlign w:val="center"/>
          </w:tcPr>
          <w:p w14:paraId="3BEACCAA" w14:textId="77777777" w:rsidR="002C4FED" w:rsidRPr="0053275C" w:rsidRDefault="0053275C" w:rsidP="0053275C">
            <w:pPr>
              <w:pStyle w:val="BodyTextDeepDiveintopPSHE"/>
              <w:jc w:val="left"/>
              <w:rPr>
                <w:sz w:val="18"/>
                <w:szCs w:val="18"/>
              </w:rPr>
            </w:pPr>
            <w:r>
              <w:rPr>
                <w:b/>
                <w:bCs/>
                <w:sz w:val="18"/>
                <w:szCs w:val="18"/>
              </w:rPr>
              <w:t>H20</w:t>
            </w:r>
            <w:r>
              <w:rPr>
                <w:sz w:val="18"/>
                <w:szCs w:val="18"/>
              </w:rPr>
              <w:t>. strategies to respond to feelings, including intense or conflicting feelings; how to manage and respond to feelings appropriately and proportionately in different situations</w:t>
            </w:r>
          </w:p>
        </w:tc>
      </w:tr>
      <w:tr w:rsidR="002C4FED" w14:paraId="05C8396E" w14:textId="77777777" w:rsidTr="00EC326B">
        <w:trPr>
          <w:trHeight w:val="510"/>
        </w:trPr>
        <w:tc>
          <w:tcPr>
            <w:tcW w:w="7767" w:type="dxa"/>
            <w:vAlign w:val="center"/>
          </w:tcPr>
          <w:p w14:paraId="40EAABA9" w14:textId="77777777" w:rsidR="002C4FED" w:rsidRPr="0053275C" w:rsidRDefault="0053275C" w:rsidP="0053275C">
            <w:pPr>
              <w:pStyle w:val="BodyTextDeepDiveintopPSHE"/>
              <w:jc w:val="left"/>
              <w:rPr>
                <w:sz w:val="18"/>
                <w:szCs w:val="18"/>
              </w:rPr>
            </w:pPr>
            <w:r>
              <w:rPr>
                <w:b/>
                <w:bCs/>
                <w:sz w:val="18"/>
                <w:szCs w:val="18"/>
              </w:rPr>
              <w:t>H21</w:t>
            </w:r>
            <w:r>
              <w:rPr>
                <w:sz w:val="18"/>
                <w:szCs w:val="18"/>
              </w:rPr>
              <w:t>. to recognise warning signs about mental health and wellbeing and how to seek support for themselves and others</w:t>
            </w:r>
          </w:p>
        </w:tc>
      </w:tr>
      <w:tr w:rsidR="002C4FED" w14:paraId="2E1AE16E" w14:textId="77777777" w:rsidTr="00EC326B">
        <w:trPr>
          <w:trHeight w:val="510"/>
        </w:trPr>
        <w:tc>
          <w:tcPr>
            <w:tcW w:w="7767" w:type="dxa"/>
            <w:vAlign w:val="center"/>
          </w:tcPr>
          <w:p w14:paraId="6D4FEBED" w14:textId="77777777" w:rsidR="002C4FED" w:rsidRPr="0053275C" w:rsidRDefault="0053275C" w:rsidP="0053275C">
            <w:pPr>
              <w:pStyle w:val="BodyTextDeepDiveintopPSHE"/>
              <w:jc w:val="left"/>
              <w:rPr>
                <w:sz w:val="18"/>
                <w:szCs w:val="18"/>
              </w:rPr>
            </w:pPr>
            <w:r>
              <w:rPr>
                <w:b/>
                <w:bCs/>
                <w:sz w:val="18"/>
                <w:szCs w:val="18"/>
              </w:rPr>
              <w:t>H22</w:t>
            </w:r>
            <w:r>
              <w:rPr>
                <w:sz w:val="18"/>
                <w:szCs w:val="18"/>
              </w:rPr>
              <w:t>. to recognise that anyone can experience mental ill health; that most difficulties can be resolved with help and support; and that it is important to discuss feelings with a trusted adult</w:t>
            </w:r>
          </w:p>
        </w:tc>
      </w:tr>
      <w:tr w:rsidR="002C4FED" w14:paraId="355945CE" w14:textId="77777777" w:rsidTr="00EC326B">
        <w:trPr>
          <w:trHeight w:val="510"/>
        </w:trPr>
        <w:tc>
          <w:tcPr>
            <w:tcW w:w="7767" w:type="dxa"/>
            <w:vAlign w:val="center"/>
          </w:tcPr>
          <w:p w14:paraId="5846F607" w14:textId="77777777" w:rsidR="002C4FED" w:rsidRPr="0053275C" w:rsidRDefault="0053275C" w:rsidP="0053275C">
            <w:pPr>
              <w:pStyle w:val="BodyTextDeepDiveintopPSHE"/>
              <w:jc w:val="left"/>
              <w:rPr>
                <w:sz w:val="18"/>
                <w:szCs w:val="18"/>
              </w:rPr>
            </w:pPr>
            <w:r>
              <w:rPr>
                <w:b/>
                <w:bCs/>
                <w:sz w:val="18"/>
                <w:szCs w:val="18"/>
              </w:rPr>
              <w:t>H23</w:t>
            </w:r>
            <w:r>
              <w:rPr>
                <w:sz w:val="18"/>
                <w:szCs w:val="18"/>
              </w:rPr>
              <w:t>. about change and loss, including death, and how these can affect feelings; ways of expressing and managing grief and bereavement</w:t>
            </w:r>
          </w:p>
        </w:tc>
      </w:tr>
    </w:tbl>
    <w:p w14:paraId="3CD7D2D1" w14:textId="77777777" w:rsidR="00625897" w:rsidRDefault="00311A9A" w:rsidP="009E4127">
      <w:pPr>
        <w:sectPr w:rsidR="00625897" w:rsidSect="00407DEC">
          <w:pgSz w:w="16838" w:h="11906" w:orient="landscape" w:code="9"/>
          <w:pgMar w:top="567" w:right="567" w:bottom="1361" w:left="567" w:header="567" w:footer="0" w:gutter="0"/>
          <w:cols w:space="708"/>
          <w:docGrid w:linePitch="360"/>
        </w:sectPr>
      </w:pPr>
      <w:r>
        <w:rPr>
          <w:noProof/>
        </w:rPr>
        <mc:AlternateContent>
          <mc:Choice Requires="wps">
            <w:drawing>
              <wp:anchor distT="45720" distB="45720" distL="114300" distR="114300" simplePos="0" relativeHeight="251804672" behindDoc="0" locked="0" layoutInCell="1" allowOverlap="1" wp14:anchorId="0D576FB6" wp14:editId="6E6552BC">
                <wp:simplePos x="0" y="0"/>
                <wp:positionH relativeFrom="margin">
                  <wp:posOffset>-368935</wp:posOffset>
                </wp:positionH>
                <wp:positionV relativeFrom="paragraph">
                  <wp:posOffset>6101715</wp:posOffset>
                </wp:positionV>
                <wp:extent cx="10682605" cy="751205"/>
                <wp:effectExtent l="0" t="0" r="0" b="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2605" cy="751205"/>
                        </a:xfrm>
                        <a:prstGeom prst="rect">
                          <a:avLst/>
                        </a:prstGeom>
                        <a:noFill/>
                        <a:ln w="9525">
                          <a:noFill/>
                          <a:miter lim="800000"/>
                          <a:headEnd/>
                          <a:tailEnd/>
                        </a:ln>
                      </wps:spPr>
                      <wps:txbx>
                        <w:txbxContent>
                          <w:p w14:paraId="787FC517" w14:textId="77777777" w:rsidR="001059B2" w:rsidRPr="007C6F9D" w:rsidRDefault="001059B2" w:rsidP="00311A9A">
                            <w:pPr>
                              <w:pStyle w:val="PageNumbers"/>
                              <w:rPr>
                                <w:rFonts w:ascii="Roboto" w:hAnsi="Robo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D576FB6" id="_x0000_s1053" type="#_x0000_t202" style="position:absolute;left:0;text-align:left;margin-left:-29.05pt;margin-top:480.45pt;width:841.15pt;height:59.15pt;z-index:251804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" filled="f" stroked="f">
                <v:textbox>
                  <w:txbxContent>
                    <w:p w14:paraId="787FC517" w14:textId="77777777" w:rsidR="001059B2" w:rsidRPr="007C6F9D" w:rsidRDefault="001059B2" w:rsidP="00311A9A">
                      <w:pPr>
                        <w:pStyle w:val="PageNumbers"/>
                        <w:rPr>
                          <w:rFonts w:ascii="Roboto" w:hAnsi="Roboto"/>
                        </w:rPr>
                      </w:pPr>
                    </w:p>
                  </w:txbxContent>
                </v:textbox>
                <w10:wrap anchorx="margin"/>
              </v:shape>
            </w:pict>
          </mc:Fallback>
        </mc:AlternateContent>
      </w:r>
      <w:r w:rsidR="006D2CF5">
        <w:rPr>
          <w:noProof/>
        </w:rPr>
        <mc:AlternateContent>
          <mc:Choice Requires="wps">
            <w:drawing>
              <wp:anchor distT="45720" distB="45720" distL="114300" distR="114300" simplePos="0" relativeHeight="251743232" behindDoc="0" locked="0" layoutInCell="1" allowOverlap="1" wp14:anchorId="4023EA49" wp14:editId="3CDFD341">
                <wp:simplePos x="0" y="0"/>
                <wp:positionH relativeFrom="column">
                  <wp:posOffset>-360526</wp:posOffset>
                </wp:positionH>
                <wp:positionV relativeFrom="paragraph">
                  <wp:posOffset>-269943</wp:posOffset>
                </wp:positionV>
                <wp:extent cx="2248535" cy="361950"/>
                <wp:effectExtent l="0" t="0" r="0" b="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8535" cy="361950"/>
                        </a:xfrm>
                        <a:prstGeom prst="rect">
                          <a:avLst/>
                        </a:prstGeom>
                        <a:solidFill>
                          <a:srgbClr val="F0821A"/>
                        </a:solidFill>
                        <a:ln w="9525">
                          <a:noFill/>
                          <a:miter lim="800000"/>
                          <a:headEnd/>
                          <a:tailEnd/>
                        </a:ln>
                      </wps:spPr>
                      <wps:txbx>
                        <w:txbxContent>
                          <w:p w14:paraId="4AD8B122" w14:textId="77777777" w:rsidR="001059B2" w:rsidRPr="00432583" w:rsidRDefault="001059B2" w:rsidP="006D2CF5">
                            <w:pPr>
                              <w:pStyle w:val="HeadingDeepDiveintopPSHE"/>
                              <w:jc w:val="right"/>
                              <w:rPr>
                                <w:color w:val="FFFFFF" w:themeColor="background1"/>
                                <w14:textOutline w14:w="9525" w14:cap="flat" w14:cmpd="sng" w14:algn="ctr">
                                  <w14:noFill/>
                                  <w14:prstDash w14:val="solid"/>
                                  <w14:round/>
                                </w14:textOutline>
                              </w:rPr>
                            </w:pPr>
                            <w:r>
                              <w:rPr>
                                <w:color w:val="FFFFFF" w:themeColor="background1"/>
                                <w14:textOutline w14:w="9525" w14:cap="flat" w14:cmpd="sng" w14:algn="ctr">
                                  <w14:noFill/>
                                  <w14:prstDash w14:val="solid"/>
                                  <w14:round/>
                                </w14:textOutline>
                              </w:rPr>
                              <w:t>Health and Wellbeing KS2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023EA49" id="_x0000_s1054" type="#_x0000_t202" style="position:absolute;left:0;text-align:left;margin-left:-28.4pt;margin-top:-21.25pt;width:177.05pt;height:28.5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" fillcolor="#f0821a" stroked="f">
                <v:textbox>
                  <w:txbxContent>
                    <w:p w14:paraId="4AD8B122" w14:textId="77777777" w:rsidR="001059B2" w:rsidRPr="00432583" w:rsidRDefault="001059B2" w:rsidP="006D2CF5">
                      <w:pPr>
                        <w:pStyle w:val="HeadingDeepDiveintopPSHE"/>
                        <w:jc w:val="right"/>
                        <w:rPr>
                          <w:color w:val="FFFFFF" w:themeColor="background1"/>
                          <w14:textOutline w14:w="9525" w14:cap="flat" w14:cmpd="sng" w14:algn="ctr">
                            <w14:noFill/>
                            <w14:prstDash w14:val="solid"/>
                            <w14:round/>
                          </w14:textOutline>
                        </w:rPr>
                      </w:pPr>
                      <w:r>
                        <w:rPr>
                          <w:color w:val="FFFFFF" w:themeColor="background1"/>
                          <w14:textOutline w14:w="9525" w14:cap="flat" w14:cmpd="sng" w14:algn="ctr">
                            <w14:noFill/>
                            <w14:prstDash w14:val="solid"/>
                            <w14:round/>
                          </w14:textOutline>
                        </w:rPr>
                        <w:t>Health and Wellbeing KS2</w:t>
                      </w:r>
                    </w:p>
                  </w:txbxContent>
                </v:textbox>
              </v:shape>
            </w:pict>
          </mc:Fallback>
        </mc:AlternateContent>
      </w:r>
    </w:p>
    <w:tbl>
      <w:tblPr>
        <w:tblStyle w:val="TableGrid"/>
        <w:tblpPr w:leftFromText="180" w:rightFromText="180" w:vertAnchor="text" w:horzAnchor="margin" w:tblpY="-394"/>
        <w:tblOverlap w:val="never"/>
        <w:tblW w:w="0" w:type="auto"/>
        <w:tblBorders>
          <w:top w:val="single" w:sz="12" w:space="0" w:color="F0821A"/>
          <w:left w:val="single" w:sz="12" w:space="0" w:color="F0821A"/>
          <w:bottom w:val="single" w:sz="12" w:space="0" w:color="F0821A"/>
          <w:right w:val="single" w:sz="12" w:space="0" w:color="F0821A"/>
          <w:insideH w:val="single" w:sz="12" w:space="0" w:color="F0821A"/>
          <w:insideV w:val="single" w:sz="12" w:space="0" w:color="F0821A"/>
        </w:tblBorders>
        <w:tblLook w:val="04A0" w:firstRow="1" w:lastRow="0" w:firstColumn="1" w:lastColumn="0" w:noHBand="0" w:noVBand="1"/>
      </w:tblPr>
      <w:tblGrid>
        <w:gridCol w:w="7767"/>
      </w:tblGrid>
      <w:tr w:rsidR="0053275C" w14:paraId="51C8155E" w14:textId="77777777" w:rsidTr="001059B2">
        <w:trPr>
          <w:trHeight w:val="283"/>
        </w:trPr>
        <w:tc>
          <w:tcPr>
            <w:tcW w:w="7767" w:type="dxa"/>
          </w:tcPr>
          <w:p w14:paraId="3EBF73BE" w14:textId="77777777" w:rsidR="0053275C" w:rsidRPr="00441C22" w:rsidRDefault="0053275C" w:rsidP="001059B2">
            <w:pPr>
              <w:pStyle w:val="BodyTextDeepDiveintopPSHE"/>
              <w:jc w:val="left"/>
              <w:rPr>
                <w:sz w:val="18"/>
                <w:szCs w:val="18"/>
              </w:rPr>
            </w:pPr>
            <w:r>
              <w:rPr>
                <w:b/>
                <w:bCs/>
                <w:sz w:val="18"/>
                <w:szCs w:val="18"/>
              </w:rPr>
              <w:t>H24</w:t>
            </w:r>
            <w:r>
              <w:rPr>
                <w:sz w:val="18"/>
                <w:szCs w:val="18"/>
              </w:rPr>
              <w:t>. problem-solving strategies for dealing with emotions, challenges and change, including the transition to new schools</w:t>
            </w:r>
          </w:p>
        </w:tc>
      </w:tr>
      <w:tr w:rsidR="0053275C" w14:paraId="0B6B32F5" w14:textId="77777777" w:rsidTr="001059B2">
        <w:trPr>
          <w:trHeight w:val="283"/>
        </w:trPr>
        <w:tc>
          <w:tcPr>
            <w:tcW w:w="7767" w:type="dxa"/>
          </w:tcPr>
          <w:p w14:paraId="03E88CB8" w14:textId="77777777" w:rsidR="0053275C" w:rsidRPr="00441C22" w:rsidRDefault="0053275C" w:rsidP="001059B2">
            <w:pPr>
              <w:pStyle w:val="BodyTextDeepDiveintopPSHE"/>
              <w:jc w:val="left"/>
              <w:rPr>
                <w:sz w:val="18"/>
                <w:szCs w:val="18"/>
              </w:rPr>
            </w:pPr>
            <w:r>
              <w:rPr>
                <w:b/>
                <w:bCs/>
                <w:sz w:val="18"/>
                <w:szCs w:val="18"/>
              </w:rPr>
              <w:t>H25</w:t>
            </w:r>
            <w:r>
              <w:rPr>
                <w:sz w:val="18"/>
                <w:szCs w:val="18"/>
              </w:rPr>
              <w:t>. about personal identity; what contributes to who we are (e.g. ethnicity, family, gender, faith, culture, hobbies, likes/dislikes)</w:t>
            </w:r>
          </w:p>
        </w:tc>
      </w:tr>
      <w:tr w:rsidR="0053275C" w14:paraId="3B86DCFC" w14:textId="77777777" w:rsidTr="001059B2">
        <w:trPr>
          <w:trHeight w:val="283"/>
        </w:trPr>
        <w:tc>
          <w:tcPr>
            <w:tcW w:w="7767" w:type="dxa"/>
          </w:tcPr>
          <w:p w14:paraId="2A8E98C1" w14:textId="77777777" w:rsidR="0053275C" w:rsidRPr="00441C22" w:rsidRDefault="0053275C" w:rsidP="001059B2">
            <w:pPr>
              <w:pStyle w:val="BodyTextDeepDiveintopPSHE"/>
              <w:jc w:val="left"/>
              <w:rPr>
                <w:sz w:val="18"/>
                <w:szCs w:val="18"/>
              </w:rPr>
            </w:pPr>
            <w:r>
              <w:rPr>
                <w:b/>
                <w:bCs/>
                <w:sz w:val="18"/>
                <w:szCs w:val="18"/>
              </w:rPr>
              <w:t>H26</w:t>
            </w:r>
            <w:r>
              <w:rPr>
                <w:sz w:val="18"/>
                <w:szCs w:val="18"/>
              </w:rPr>
              <w:t>. that for some people gender identity does not correspond with their biological sex</w:t>
            </w:r>
          </w:p>
        </w:tc>
      </w:tr>
      <w:tr w:rsidR="0053275C" w14:paraId="7055158F" w14:textId="77777777" w:rsidTr="001059B2">
        <w:trPr>
          <w:trHeight w:val="283"/>
        </w:trPr>
        <w:tc>
          <w:tcPr>
            <w:tcW w:w="7767" w:type="dxa"/>
          </w:tcPr>
          <w:p w14:paraId="3FD88437" w14:textId="77777777" w:rsidR="0053275C" w:rsidRPr="00441C22" w:rsidRDefault="0053275C" w:rsidP="001059B2">
            <w:pPr>
              <w:pStyle w:val="BodyTextDeepDiveintopPSHE"/>
              <w:jc w:val="left"/>
              <w:rPr>
                <w:sz w:val="18"/>
                <w:szCs w:val="18"/>
              </w:rPr>
            </w:pPr>
            <w:r>
              <w:rPr>
                <w:b/>
                <w:bCs/>
                <w:sz w:val="18"/>
                <w:szCs w:val="18"/>
              </w:rPr>
              <w:t>H27</w:t>
            </w:r>
            <w:r>
              <w:rPr>
                <w:sz w:val="18"/>
                <w:szCs w:val="18"/>
              </w:rPr>
              <w:t>. to recognise their individuality and personal qualities</w:t>
            </w:r>
          </w:p>
        </w:tc>
      </w:tr>
      <w:tr w:rsidR="0053275C" w14:paraId="3DC4A48B" w14:textId="77777777" w:rsidTr="001059B2">
        <w:trPr>
          <w:trHeight w:val="283"/>
        </w:trPr>
        <w:tc>
          <w:tcPr>
            <w:tcW w:w="7767" w:type="dxa"/>
          </w:tcPr>
          <w:p w14:paraId="0B28F827" w14:textId="77777777" w:rsidR="0053275C" w:rsidRPr="00441C22" w:rsidRDefault="0053275C" w:rsidP="001059B2">
            <w:pPr>
              <w:pStyle w:val="BodyTextDeepDiveintopPSHE"/>
              <w:jc w:val="left"/>
              <w:rPr>
                <w:sz w:val="18"/>
                <w:szCs w:val="18"/>
              </w:rPr>
            </w:pPr>
            <w:r>
              <w:rPr>
                <w:b/>
                <w:bCs/>
                <w:sz w:val="18"/>
                <w:szCs w:val="18"/>
              </w:rPr>
              <w:t>H28</w:t>
            </w:r>
            <w:r>
              <w:rPr>
                <w:sz w:val="18"/>
                <w:szCs w:val="18"/>
              </w:rPr>
              <w:t>. to identify personal strengths, skills, achievements and interests and how these contribute to a sense of self-worth</w:t>
            </w:r>
          </w:p>
        </w:tc>
      </w:tr>
      <w:tr w:rsidR="0053275C" w14:paraId="7E71D11C" w14:textId="77777777" w:rsidTr="001059B2">
        <w:trPr>
          <w:trHeight w:val="575"/>
        </w:trPr>
        <w:tc>
          <w:tcPr>
            <w:tcW w:w="7767" w:type="dxa"/>
          </w:tcPr>
          <w:p w14:paraId="3BE94110" w14:textId="77777777" w:rsidR="0053275C" w:rsidRPr="00441C22" w:rsidRDefault="0053275C" w:rsidP="001059B2">
            <w:pPr>
              <w:pStyle w:val="BodyTextDeepDiveintopPSHE"/>
              <w:spacing w:after="0"/>
              <w:jc w:val="left"/>
              <w:rPr>
                <w:sz w:val="18"/>
                <w:szCs w:val="18"/>
              </w:rPr>
            </w:pPr>
            <w:r>
              <w:rPr>
                <w:b/>
                <w:bCs/>
                <w:sz w:val="18"/>
                <w:szCs w:val="18"/>
              </w:rPr>
              <w:t>H29</w:t>
            </w:r>
            <w:r>
              <w:rPr>
                <w:sz w:val="18"/>
                <w:szCs w:val="18"/>
              </w:rPr>
              <w:t>. about how to manage setbacks/perceived failures, including how to re-frame unhelpful thinking</w:t>
            </w:r>
          </w:p>
        </w:tc>
      </w:tr>
      <w:tr w:rsidR="0053275C" w14:paraId="3A5F63D5" w14:textId="77777777" w:rsidTr="001059B2">
        <w:trPr>
          <w:trHeight w:val="283"/>
        </w:trPr>
        <w:tc>
          <w:tcPr>
            <w:tcW w:w="7767" w:type="dxa"/>
          </w:tcPr>
          <w:p w14:paraId="6F701841" w14:textId="77777777" w:rsidR="0053275C" w:rsidRPr="00441C22" w:rsidRDefault="0053275C" w:rsidP="001059B2">
            <w:pPr>
              <w:pStyle w:val="BodyTextDeepDiveintopPSHE"/>
              <w:jc w:val="left"/>
              <w:rPr>
                <w:sz w:val="18"/>
                <w:szCs w:val="18"/>
              </w:rPr>
            </w:pPr>
            <w:r>
              <w:rPr>
                <w:b/>
                <w:bCs/>
                <w:sz w:val="18"/>
                <w:szCs w:val="18"/>
              </w:rPr>
              <w:t>H30</w:t>
            </w:r>
            <w:r>
              <w:rPr>
                <w:sz w:val="18"/>
                <w:szCs w:val="18"/>
              </w:rPr>
              <w:t>. to identify the external genitalia and internal reproductive organs in males and females and how the process of puberty relates to human reproduction</w:t>
            </w:r>
          </w:p>
        </w:tc>
      </w:tr>
      <w:tr w:rsidR="0053275C" w14:paraId="3EB1F515" w14:textId="77777777" w:rsidTr="001059B2">
        <w:trPr>
          <w:trHeight w:val="283"/>
        </w:trPr>
        <w:tc>
          <w:tcPr>
            <w:tcW w:w="7767" w:type="dxa"/>
          </w:tcPr>
          <w:p w14:paraId="7885C3B5" w14:textId="2EF2DAC1" w:rsidR="0053275C" w:rsidRPr="00441C22" w:rsidRDefault="0053275C" w:rsidP="001059B2">
            <w:pPr>
              <w:pStyle w:val="BodyTextDeepDiveintopPSHE"/>
              <w:jc w:val="left"/>
              <w:rPr>
                <w:sz w:val="18"/>
                <w:szCs w:val="18"/>
              </w:rPr>
            </w:pPr>
            <w:r>
              <w:rPr>
                <w:b/>
                <w:bCs/>
                <w:sz w:val="18"/>
                <w:szCs w:val="18"/>
              </w:rPr>
              <w:t>H31</w:t>
            </w:r>
            <w:r>
              <w:rPr>
                <w:sz w:val="18"/>
                <w:szCs w:val="18"/>
              </w:rPr>
              <w:t xml:space="preserve">. </w:t>
            </w:r>
            <w:r w:rsidR="00F4361E">
              <w:rPr>
                <w:sz w:val="18"/>
                <w:szCs w:val="18"/>
              </w:rPr>
              <w:t xml:space="preserve">about the </w:t>
            </w:r>
            <w:r w:rsidR="0083352D">
              <w:rPr>
                <w:sz w:val="18"/>
                <w:szCs w:val="18"/>
              </w:rPr>
              <w:t>physical and emotional changes that happen when approaching and during puberty (including menstruation, key facts about the menstrual cycle and menstrual wellbeing</w:t>
            </w:r>
            <w:r w:rsidR="00FF560B">
              <w:rPr>
                <w:sz w:val="18"/>
                <w:szCs w:val="18"/>
              </w:rPr>
              <w:t>, erections and wet dreams)</w:t>
            </w:r>
          </w:p>
        </w:tc>
      </w:tr>
      <w:tr w:rsidR="0053275C" w14:paraId="37D2BCB6" w14:textId="77777777" w:rsidTr="001059B2">
        <w:trPr>
          <w:trHeight w:val="283"/>
        </w:trPr>
        <w:tc>
          <w:tcPr>
            <w:tcW w:w="7767" w:type="dxa"/>
          </w:tcPr>
          <w:p w14:paraId="4C140A0F" w14:textId="77777777" w:rsidR="0053275C" w:rsidRPr="0053275C" w:rsidRDefault="0053275C" w:rsidP="001059B2">
            <w:pPr>
              <w:pStyle w:val="BodyTextDeepDiveintopPSHE"/>
              <w:jc w:val="left"/>
              <w:rPr>
                <w:sz w:val="18"/>
                <w:szCs w:val="18"/>
              </w:rPr>
            </w:pPr>
            <w:r>
              <w:rPr>
                <w:b/>
                <w:bCs/>
                <w:sz w:val="18"/>
                <w:szCs w:val="18"/>
              </w:rPr>
              <w:t>H32</w:t>
            </w:r>
            <w:r>
              <w:rPr>
                <w:sz w:val="18"/>
                <w:szCs w:val="18"/>
              </w:rPr>
              <w:t>. about how hygiene routines change during the time of puberty, the importance of keeping clean and how to maintain personal hygiene</w:t>
            </w:r>
          </w:p>
        </w:tc>
      </w:tr>
      <w:tr w:rsidR="0053275C" w14:paraId="1BFF17E7" w14:textId="77777777" w:rsidTr="001059B2">
        <w:trPr>
          <w:trHeight w:val="283"/>
        </w:trPr>
        <w:tc>
          <w:tcPr>
            <w:tcW w:w="7767" w:type="dxa"/>
          </w:tcPr>
          <w:p w14:paraId="2A9E7519" w14:textId="77777777" w:rsidR="0053275C" w:rsidRPr="0053275C" w:rsidRDefault="0053275C" w:rsidP="001059B2">
            <w:pPr>
              <w:pStyle w:val="BodyTextDeepDiveintopPSHE"/>
              <w:jc w:val="left"/>
              <w:rPr>
                <w:sz w:val="18"/>
                <w:szCs w:val="18"/>
              </w:rPr>
            </w:pPr>
            <w:r>
              <w:rPr>
                <w:b/>
                <w:bCs/>
                <w:sz w:val="18"/>
                <w:szCs w:val="18"/>
              </w:rPr>
              <w:t>H33.</w:t>
            </w:r>
            <w:r>
              <w:rPr>
                <w:sz w:val="18"/>
                <w:szCs w:val="18"/>
              </w:rPr>
              <w:t xml:space="preserve"> about the processes of reproduction and birth as part of the human life cycle; how babies are conceived and born (and that there are ways to prevent a baby being made); how babies need to be cared for¹</w:t>
            </w:r>
          </w:p>
        </w:tc>
      </w:tr>
      <w:tr w:rsidR="0053275C" w14:paraId="78E9F81F" w14:textId="77777777" w:rsidTr="001059B2">
        <w:trPr>
          <w:trHeight w:val="283"/>
        </w:trPr>
        <w:tc>
          <w:tcPr>
            <w:tcW w:w="7767" w:type="dxa"/>
          </w:tcPr>
          <w:p w14:paraId="2444A7E6" w14:textId="77777777" w:rsidR="0053275C" w:rsidRPr="0053275C" w:rsidRDefault="0053275C" w:rsidP="001059B2">
            <w:pPr>
              <w:pStyle w:val="BodyTextDeepDiveintopPSHE"/>
              <w:jc w:val="left"/>
              <w:rPr>
                <w:sz w:val="18"/>
                <w:szCs w:val="18"/>
              </w:rPr>
            </w:pPr>
            <w:r>
              <w:rPr>
                <w:b/>
                <w:bCs/>
                <w:sz w:val="18"/>
                <w:szCs w:val="18"/>
              </w:rPr>
              <w:t>H34</w:t>
            </w:r>
            <w:r>
              <w:rPr>
                <w:sz w:val="18"/>
                <w:szCs w:val="18"/>
              </w:rPr>
              <w:t>. about where to get more information, help and advice about growing and changing, especially about puberty</w:t>
            </w:r>
          </w:p>
        </w:tc>
      </w:tr>
      <w:tr w:rsidR="0053275C" w14:paraId="3F8FB57B" w14:textId="77777777" w:rsidTr="001059B2">
        <w:trPr>
          <w:trHeight w:val="283"/>
        </w:trPr>
        <w:tc>
          <w:tcPr>
            <w:tcW w:w="7767" w:type="dxa"/>
          </w:tcPr>
          <w:p w14:paraId="42E0A7BC" w14:textId="77777777" w:rsidR="0053275C" w:rsidRPr="0053275C" w:rsidRDefault="0053275C" w:rsidP="001059B2">
            <w:pPr>
              <w:pStyle w:val="BodyTextDeepDiveintopPSHE"/>
              <w:jc w:val="left"/>
              <w:rPr>
                <w:sz w:val="18"/>
                <w:szCs w:val="18"/>
              </w:rPr>
            </w:pPr>
            <w:r>
              <w:rPr>
                <w:b/>
                <w:bCs/>
                <w:sz w:val="18"/>
                <w:szCs w:val="18"/>
              </w:rPr>
              <w:t>H35</w:t>
            </w:r>
            <w:r>
              <w:rPr>
                <w:sz w:val="18"/>
                <w:szCs w:val="18"/>
              </w:rPr>
              <w:t xml:space="preserve">. about the new opportunities and responsibilities that increasing independence </w:t>
            </w:r>
            <w:r>
              <w:rPr>
                <w:sz w:val="18"/>
                <w:szCs w:val="18"/>
              </w:rPr>
              <w:br/>
              <w:t>may bring</w:t>
            </w:r>
          </w:p>
        </w:tc>
      </w:tr>
      <w:tr w:rsidR="0053275C" w14:paraId="277E7604" w14:textId="77777777" w:rsidTr="001059B2">
        <w:trPr>
          <w:trHeight w:val="283"/>
        </w:trPr>
        <w:tc>
          <w:tcPr>
            <w:tcW w:w="7767" w:type="dxa"/>
          </w:tcPr>
          <w:p w14:paraId="073215E4" w14:textId="77777777" w:rsidR="0053275C" w:rsidRPr="0053275C" w:rsidRDefault="0053275C" w:rsidP="001059B2">
            <w:pPr>
              <w:pStyle w:val="BodyTextDeepDiveintopPSHE"/>
              <w:jc w:val="left"/>
              <w:rPr>
                <w:sz w:val="18"/>
                <w:szCs w:val="18"/>
              </w:rPr>
            </w:pPr>
            <w:r>
              <w:rPr>
                <w:b/>
                <w:bCs/>
                <w:sz w:val="18"/>
                <w:szCs w:val="18"/>
              </w:rPr>
              <w:t>H36</w:t>
            </w:r>
            <w:r>
              <w:rPr>
                <w:sz w:val="18"/>
                <w:szCs w:val="18"/>
              </w:rPr>
              <w:t>. strategies to manage transitions between classes and key stages</w:t>
            </w:r>
          </w:p>
        </w:tc>
      </w:tr>
      <w:tr w:rsidR="0053275C" w14:paraId="5339CCAC" w14:textId="77777777" w:rsidTr="001059B2">
        <w:trPr>
          <w:trHeight w:val="283"/>
        </w:trPr>
        <w:tc>
          <w:tcPr>
            <w:tcW w:w="7767" w:type="dxa"/>
          </w:tcPr>
          <w:p w14:paraId="3982350B" w14:textId="77777777" w:rsidR="0053275C" w:rsidRPr="0053275C" w:rsidRDefault="0053275C" w:rsidP="001059B2">
            <w:pPr>
              <w:pStyle w:val="BodyTextDeepDiveintopPSHE"/>
              <w:jc w:val="left"/>
              <w:rPr>
                <w:sz w:val="18"/>
                <w:szCs w:val="18"/>
              </w:rPr>
            </w:pPr>
            <w:r>
              <w:rPr>
                <w:b/>
                <w:bCs/>
                <w:sz w:val="18"/>
                <w:szCs w:val="18"/>
              </w:rPr>
              <w:t>H37</w:t>
            </w:r>
            <w:r>
              <w:rPr>
                <w:sz w:val="18"/>
                <w:szCs w:val="18"/>
              </w:rPr>
              <w:t>. reasons for following and complying with regulations and restrictions (including age restrictions); how they promote personal safety and wellbeing with reference to social media, television programmes, films, games and online gaming</w:t>
            </w:r>
          </w:p>
        </w:tc>
      </w:tr>
    </w:tbl>
    <w:tbl>
      <w:tblPr>
        <w:tblStyle w:val="TableGrid"/>
        <w:tblpPr w:leftFromText="180" w:rightFromText="180" w:vertAnchor="text" w:horzAnchor="margin" w:tblpXSpec="right" w:tblpY="-400"/>
        <w:tblOverlap w:val="never"/>
        <w:tblW w:w="0" w:type="auto"/>
        <w:tblBorders>
          <w:top w:val="single" w:sz="12" w:space="0" w:color="F0821A"/>
          <w:left w:val="single" w:sz="12" w:space="0" w:color="F0821A"/>
          <w:bottom w:val="single" w:sz="12" w:space="0" w:color="F0821A"/>
          <w:right w:val="single" w:sz="12" w:space="0" w:color="F0821A"/>
          <w:insideH w:val="single" w:sz="12" w:space="0" w:color="F0821A"/>
          <w:insideV w:val="single" w:sz="12" w:space="0" w:color="F0821A"/>
        </w:tblBorders>
        <w:tblLook w:val="04A0" w:firstRow="1" w:lastRow="0" w:firstColumn="1" w:lastColumn="0" w:noHBand="0" w:noVBand="1"/>
      </w:tblPr>
      <w:tblGrid>
        <w:gridCol w:w="7767"/>
      </w:tblGrid>
      <w:tr w:rsidR="0053275C" w14:paraId="6EAA4D9F" w14:textId="77777777" w:rsidTr="0053275C">
        <w:trPr>
          <w:trHeight w:val="283"/>
        </w:trPr>
        <w:tc>
          <w:tcPr>
            <w:tcW w:w="7767" w:type="dxa"/>
          </w:tcPr>
          <w:p w14:paraId="6B6DCEFA" w14:textId="77777777" w:rsidR="0053275C" w:rsidRPr="00441C22" w:rsidRDefault="0053275C" w:rsidP="0053275C">
            <w:pPr>
              <w:pStyle w:val="BodyTextDeepDiveintopPSHE"/>
              <w:jc w:val="left"/>
              <w:rPr>
                <w:sz w:val="18"/>
                <w:szCs w:val="18"/>
              </w:rPr>
            </w:pPr>
            <w:r>
              <w:rPr>
                <w:b/>
                <w:bCs/>
                <w:sz w:val="18"/>
                <w:szCs w:val="18"/>
              </w:rPr>
              <w:t>H38</w:t>
            </w:r>
            <w:r>
              <w:rPr>
                <w:sz w:val="18"/>
                <w:szCs w:val="18"/>
              </w:rPr>
              <w:t>. how to predict, assess and manage risk in different situations</w:t>
            </w:r>
          </w:p>
        </w:tc>
      </w:tr>
      <w:tr w:rsidR="0053275C" w14:paraId="7C18A3A7" w14:textId="77777777" w:rsidTr="0053275C">
        <w:trPr>
          <w:trHeight w:val="283"/>
        </w:trPr>
        <w:tc>
          <w:tcPr>
            <w:tcW w:w="7767" w:type="dxa"/>
          </w:tcPr>
          <w:p w14:paraId="1670AFE5" w14:textId="77777777" w:rsidR="0053275C" w:rsidRPr="00441C22" w:rsidRDefault="0053275C" w:rsidP="0053275C">
            <w:pPr>
              <w:pStyle w:val="BodyTextDeepDiveintopPSHE"/>
              <w:jc w:val="left"/>
              <w:rPr>
                <w:sz w:val="18"/>
                <w:szCs w:val="18"/>
              </w:rPr>
            </w:pPr>
            <w:r>
              <w:rPr>
                <w:b/>
                <w:bCs/>
                <w:sz w:val="18"/>
                <w:szCs w:val="18"/>
              </w:rPr>
              <w:t>H39</w:t>
            </w:r>
            <w:r>
              <w:rPr>
                <w:sz w:val="18"/>
                <w:szCs w:val="18"/>
              </w:rPr>
              <w:t>. about hazards (including fire risks) that may cause harm, injury or risk in the home and what they can do reduce risks and keep safe</w:t>
            </w:r>
          </w:p>
        </w:tc>
      </w:tr>
      <w:tr w:rsidR="0053275C" w14:paraId="58B40FCA" w14:textId="77777777" w:rsidTr="0053275C">
        <w:trPr>
          <w:trHeight w:val="283"/>
        </w:trPr>
        <w:tc>
          <w:tcPr>
            <w:tcW w:w="7767" w:type="dxa"/>
          </w:tcPr>
          <w:p w14:paraId="584B381A" w14:textId="77777777" w:rsidR="0053275C" w:rsidRPr="00441C22" w:rsidRDefault="0053275C" w:rsidP="0053275C">
            <w:pPr>
              <w:pStyle w:val="BodyTextDeepDiveintopPSHE"/>
              <w:jc w:val="left"/>
              <w:rPr>
                <w:sz w:val="18"/>
                <w:szCs w:val="18"/>
              </w:rPr>
            </w:pPr>
            <w:r>
              <w:rPr>
                <w:b/>
                <w:bCs/>
                <w:sz w:val="18"/>
                <w:szCs w:val="18"/>
              </w:rPr>
              <w:t>H40</w:t>
            </w:r>
            <w:r>
              <w:rPr>
                <w:sz w:val="18"/>
                <w:szCs w:val="18"/>
              </w:rPr>
              <w:t>. about the importance of taking medicines correctly and using household products safely, (e.g. following instructions carefully)</w:t>
            </w:r>
          </w:p>
        </w:tc>
      </w:tr>
      <w:tr w:rsidR="0053275C" w14:paraId="29615D20" w14:textId="77777777" w:rsidTr="0053275C">
        <w:trPr>
          <w:trHeight w:val="283"/>
        </w:trPr>
        <w:tc>
          <w:tcPr>
            <w:tcW w:w="7767" w:type="dxa"/>
          </w:tcPr>
          <w:p w14:paraId="0ECEAA21" w14:textId="77777777" w:rsidR="0053275C" w:rsidRPr="00441C22" w:rsidRDefault="0053275C" w:rsidP="0053275C">
            <w:pPr>
              <w:pStyle w:val="BodyTextDeepDiveintopPSHE"/>
              <w:jc w:val="left"/>
              <w:rPr>
                <w:sz w:val="18"/>
                <w:szCs w:val="18"/>
              </w:rPr>
            </w:pPr>
            <w:r>
              <w:rPr>
                <w:b/>
                <w:bCs/>
                <w:sz w:val="18"/>
                <w:szCs w:val="18"/>
              </w:rPr>
              <w:t>H41</w:t>
            </w:r>
            <w:r>
              <w:rPr>
                <w:sz w:val="18"/>
                <w:szCs w:val="18"/>
              </w:rPr>
              <w:t>. strategies for keeping safe in the local environment or unfamiliar places (rail, water, road) and firework safety; safe use of digital devices when out and about</w:t>
            </w:r>
          </w:p>
        </w:tc>
      </w:tr>
      <w:tr w:rsidR="0053275C" w14:paraId="4F858F65" w14:textId="77777777" w:rsidTr="0053275C">
        <w:trPr>
          <w:trHeight w:val="283"/>
        </w:trPr>
        <w:tc>
          <w:tcPr>
            <w:tcW w:w="7767" w:type="dxa"/>
          </w:tcPr>
          <w:p w14:paraId="173E63C1" w14:textId="77777777" w:rsidR="0053275C" w:rsidRPr="00441C22" w:rsidRDefault="0053275C" w:rsidP="0053275C">
            <w:pPr>
              <w:pStyle w:val="BodyTextDeepDiveintopPSHE"/>
              <w:jc w:val="left"/>
              <w:rPr>
                <w:sz w:val="18"/>
                <w:szCs w:val="18"/>
              </w:rPr>
            </w:pPr>
            <w:r>
              <w:rPr>
                <w:b/>
                <w:bCs/>
                <w:sz w:val="18"/>
                <w:szCs w:val="18"/>
              </w:rPr>
              <w:t>H42</w:t>
            </w:r>
            <w:r>
              <w:rPr>
                <w:sz w:val="18"/>
                <w:szCs w:val="18"/>
              </w:rPr>
              <w:t>. about the importance of keeping personal information private; strategies for keeping safe online, including how to manage requests for personal information or images of themselves and others; what to do if frightened or worried by something seen or read online and how to report concerns, inappropriate content and contact</w:t>
            </w:r>
          </w:p>
        </w:tc>
      </w:tr>
      <w:tr w:rsidR="0053275C" w14:paraId="59268EED" w14:textId="77777777" w:rsidTr="0053275C">
        <w:trPr>
          <w:trHeight w:val="283"/>
        </w:trPr>
        <w:tc>
          <w:tcPr>
            <w:tcW w:w="7767" w:type="dxa"/>
          </w:tcPr>
          <w:p w14:paraId="51DAFCF1" w14:textId="77777777" w:rsidR="0053275C" w:rsidRPr="00441C22" w:rsidRDefault="0053275C" w:rsidP="0053275C">
            <w:pPr>
              <w:pStyle w:val="BodyTextDeepDiveintopPSHE"/>
              <w:jc w:val="left"/>
              <w:rPr>
                <w:sz w:val="18"/>
                <w:szCs w:val="18"/>
              </w:rPr>
            </w:pPr>
            <w:r>
              <w:rPr>
                <w:b/>
                <w:bCs/>
                <w:sz w:val="18"/>
                <w:szCs w:val="18"/>
              </w:rPr>
              <w:t>H43</w:t>
            </w:r>
            <w:r>
              <w:rPr>
                <w:sz w:val="18"/>
                <w:szCs w:val="18"/>
              </w:rPr>
              <w:t>. about what is meant by first aid; basic techniques for dealing with common injuries²</w:t>
            </w:r>
          </w:p>
        </w:tc>
      </w:tr>
      <w:tr w:rsidR="0053275C" w14:paraId="160A3D8E" w14:textId="77777777" w:rsidTr="0053275C">
        <w:trPr>
          <w:trHeight w:val="283"/>
        </w:trPr>
        <w:tc>
          <w:tcPr>
            <w:tcW w:w="7767" w:type="dxa"/>
          </w:tcPr>
          <w:p w14:paraId="37461116" w14:textId="77777777" w:rsidR="0053275C" w:rsidRPr="00441C22" w:rsidRDefault="0053275C" w:rsidP="0053275C">
            <w:pPr>
              <w:pStyle w:val="BodyTextDeepDiveintopPSHE"/>
              <w:jc w:val="left"/>
              <w:rPr>
                <w:sz w:val="18"/>
                <w:szCs w:val="18"/>
              </w:rPr>
            </w:pPr>
            <w:r>
              <w:rPr>
                <w:b/>
                <w:bCs/>
                <w:sz w:val="18"/>
                <w:szCs w:val="18"/>
              </w:rPr>
              <w:t>H44</w:t>
            </w:r>
            <w:r>
              <w:rPr>
                <w:sz w:val="18"/>
                <w:szCs w:val="18"/>
              </w:rPr>
              <w:t>. how to respond and react in an emergency situation; how to identify situations that may require the emergency services; know how to contact them and what to say</w:t>
            </w:r>
          </w:p>
        </w:tc>
      </w:tr>
      <w:tr w:rsidR="0053275C" w14:paraId="62E45E29" w14:textId="77777777" w:rsidTr="0053275C">
        <w:trPr>
          <w:trHeight w:val="283"/>
        </w:trPr>
        <w:tc>
          <w:tcPr>
            <w:tcW w:w="7767" w:type="dxa"/>
          </w:tcPr>
          <w:p w14:paraId="21E82BC8" w14:textId="77777777" w:rsidR="0053275C" w:rsidRPr="00441C22" w:rsidRDefault="0053275C" w:rsidP="0053275C">
            <w:pPr>
              <w:pStyle w:val="BodyTextDeepDiveintopPSHE"/>
              <w:jc w:val="left"/>
              <w:rPr>
                <w:sz w:val="18"/>
                <w:szCs w:val="18"/>
              </w:rPr>
            </w:pPr>
            <w:r>
              <w:rPr>
                <w:b/>
                <w:bCs/>
                <w:sz w:val="18"/>
                <w:szCs w:val="18"/>
              </w:rPr>
              <w:t>H45</w:t>
            </w:r>
            <w:r>
              <w:rPr>
                <w:sz w:val="18"/>
                <w:szCs w:val="18"/>
              </w:rPr>
              <w:t>. that female genital mutilation (FGM) is against British law, what to do and whom to tell if they think they or someone they know might be at risk³</w:t>
            </w:r>
          </w:p>
        </w:tc>
      </w:tr>
      <w:tr w:rsidR="0053275C" w14:paraId="28C6B4CD" w14:textId="77777777" w:rsidTr="0053275C">
        <w:trPr>
          <w:trHeight w:val="283"/>
        </w:trPr>
        <w:tc>
          <w:tcPr>
            <w:tcW w:w="7767" w:type="dxa"/>
          </w:tcPr>
          <w:p w14:paraId="6DFD482C" w14:textId="77777777" w:rsidR="0053275C" w:rsidRPr="0053275C" w:rsidRDefault="0053275C" w:rsidP="0053275C">
            <w:pPr>
              <w:pStyle w:val="BodyTextDeepDiveintopPSHE"/>
              <w:jc w:val="left"/>
              <w:rPr>
                <w:sz w:val="18"/>
                <w:szCs w:val="18"/>
              </w:rPr>
            </w:pPr>
            <w:r>
              <w:rPr>
                <w:b/>
                <w:bCs/>
                <w:sz w:val="18"/>
                <w:szCs w:val="18"/>
              </w:rPr>
              <w:t>H46</w:t>
            </w:r>
            <w:r>
              <w:rPr>
                <w:sz w:val="18"/>
                <w:szCs w:val="18"/>
              </w:rPr>
              <w:t>. about the risks and effects of legal drugs common to everyday life (e.g. cigarettes, e-cigarettes/vaping, alcohol and medicines) and their impact on health; recognise that drug use can become a habit which can be difficult to break</w:t>
            </w:r>
          </w:p>
        </w:tc>
      </w:tr>
      <w:tr w:rsidR="0053275C" w14:paraId="6FC8E30C" w14:textId="77777777" w:rsidTr="0053275C">
        <w:trPr>
          <w:trHeight w:val="283"/>
        </w:trPr>
        <w:tc>
          <w:tcPr>
            <w:tcW w:w="7767" w:type="dxa"/>
          </w:tcPr>
          <w:p w14:paraId="6A12D6D7" w14:textId="77777777" w:rsidR="0053275C" w:rsidRPr="0053275C" w:rsidRDefault="0053275C" w:rsidP="0053275C">
            <w:pPr>
              <w:pStyle w:val="BodyTextDeepDiveintopPSHE"/>
              <w:jc w:val="left"/>
              <w:rPr>
                <w:sz w:val="18"/>
                <w:szCs w:val="18"/>
              </w:rPr>
            </w:pPr>
            <w:r>
              <w:rPr>
                <w:b/>
                <w:bCs/>
                <w:sz w:val="18"/>
                <w:szCs w:val="18"/>
              </w:rPr>
              <w:t>H47</w:t>
            </w:r>
            <w:r>
              <w:rPr>
                <w:sz w:val="18"/>
                <w:szCs w:val="18"/>
              </w:rPr>
              <w:t>. to recognise that there are laws surrounding the use of legal drugs and that some drugs are illegal to own, use and give to others</w:t>
            </w:r>
          </w:p>
        </w:tc>
      </w:tr>
      <w:tr w:rsidR="0053275C" w14:paraId="13B6F614" w14:textId="77777777" w:rsidTr="0053275C">
        <w:trPr>
          <w:trHeight w:val="283"/>
        </w:trPr>
        <w:tc>
          <w:tcPr>
            <w:tcW w:w="7767" w:type="dxa"/>
          </w:tcPr>
          <w:p w14:paraId="08BB479D" w14:textId="77777777" w:rsidR="0053275C" w:rsidRPr="0053275C" w:rsidRDefault="0053275C" w:rsidP="0053275C">
            <w:pPr>
              <w:pStyle w:val="BodyTextDeepDiveintopPSHE"/>
              <w:jc w:val="left"/>
              <w:rPr>
                <w:sz w:val="18"/>
                <w:szCs w:val="18"/>
              </w:rPr>
            </w:pPr>
            <w:r>
              <w:rPr>
                <w:b/>
                <w:bCs/>
                <w:sz w:val="18"/>
                <w:szCs w:val="18"/>
              </w:rPr>
              <w:t>H48</w:t>
            </w:r>
            <w:r>
              <w:rPr>
                <w:sz w:val="18"/>
                <w:szCs w:val="18"/>
              </w:rPr>
              <w:t xml:space="preserve">. about why people choose to use or not use drugs (including nicotine, alcohol </w:t>
            </w:r>
            <w:r>
              <w:rPr>
                <w:sz w:val="18"/>
                <w:szCs w:val="18"/>
              </w:rPr>
              <w:br/>
              <w:t>and medicines);</w:t>
            </w:r>
          </w:p>
        </w:tc>
      </w:tr>
      <w:tr w:rsidR="0053275C" w14:paraId="5EAD6240" w14:textId="77777777" w:rsidTr="001059B2">
        <w:trPr>
          <w:trHeight w:val="719"/>
        </w:trPr>
        <w:tc>
          <w:tcPr>
            <w:tcW w:w="7767" w:type="dxa"/>
          </w:tcPr>
          <w:p w14:paraId="6D0B1EE6" w14:textId="77777777" w:rsidR="0053275C" w:rsidRPr="0053275C" w:rsidRDefault="0053275C" w:rsidP="0053275C">
            <w:pPr>
              <w:pStyle w:val="BodyTextDeepDiveintopPSHE"/>
              <w:jc w:val="left"/>
              <w:rPr>
                <w:sz w:val="18"/>
                <w:szCs w:val="18"/>
              </w:rPr>
            </w:pPr>
            <w:r>
              <w:rPr>
                <w:b/>
                <w:bCs/>
                <w:sz w:val="18"/>
                <w:szCs w:val="18"/>
              </w:rPr>
              <w:t>H49</w:t>
            </w:r>
            <w:r>
              <w:rPr>
                <w:sz w:val="18"/>
                <w:szCs w:val="18"/>
              </w:rPr>
              <w:t xml:space="preserve">. about the mixed messages in the media about drugs, including alcohol and </w:t>
            </w:r>
            <w:r>
              <w:rPr>
                <w:sz w:val="18"/>
                <w:szCs w:val="18"/>
              </w:rPr>
              <w:br/>
              <w:t>smoking/vaping</w:t>
            </w:r>
          </w:p>
        </w:tc>
      </w:tr>
      <w:tr w:rsidR="0053275C" w14:paraId="406D1581" w14:textId="77777777" w:rsidTr="001059B2">
        <w:trPr>
          <w:trHeight w:val="686"/>
        </w:trPr>
        <w:tc>
          <w:tcPr>
            <w:tcW w:w="7767" w:type="dxa"/>
          </w:tcPr>
          <w:p w14:paraId="3C9F2577" w14:textId="77777777" w:rsidR="0053275C" w:rsidRPr="0053275C" w:rsidRDefault="0053275C" w:rsidP="001059B2">
            <w:pPr>
              <w:pStyle w:val="BodyTextDeepDiveintopPSHE"/>
              <w:spacing w:after="0"/>
              <w:jc w:val="left"/>
              <w:rPr>
                <w:sz w:val="18"/>
                <w:szCs w:val="18"/>
              </w:rPr>
            </w:pPr>
            <w:r>
              <w:rPr>
                <w:b/>
                <w:bCs/>
                <w:sz w:val="18"/>
                <w:szCs w:val="18"/>
              </w:rPr>
              <w:t>H50</w:t>
            </w:r>
            <w:r>
              <w:rPr>
                <w:sz w:val="18"/>
                <w:szCs w:val="18"/>
              </w:rPr>
              <w:t>. about the organisations that can support people concerning alcohol, tobacco and nicotine or other drug use; people they can talk to if they have concerns</w:t>
            </w:r>
          </w:p>
        </w:tc>
      </w:tr>
    </w:tbl>
    <w:p w14:paraId="33DED672" w14:textId="77777777" w:rsidR="0053275C" w:rsidRPr="0053275C" w:rsidRDefault="00EC326B" w:rsidP="0053275C">
      <w:pPr>
        <w:tabs>
          <w:tab w:val="left" w:pos="2220"/>
        </w:tabs>
        <w:sectPr w:rsidR="0053275C" w:rsidRPr="0053275C" w:rsidSect="00407DEC">
          <w:headerReference w:type="default" r:id="rId57"/>
          <w:footerReference w:type="default" r:id="rId58"/>
          <w:pgSz w:w="16838" w:h="11906" w:orient="landscape" w:code="9"/>
          <w:pgMar w:top="567" w:right="567" w:bottom="1361" w:left="567" w:header="567" w:footer="0" w:gutter="0"/>
          <w:cols w:space="708"/>
          <w:docGrid w:linePitch="360"/>
        </w:sectPr>
      </w:pPr>
      <w:r>
        <w:rPr>
          <w:noProof/>
        </w:rPr>
        <mc:AlternateContent>
          <mc:Choice Requires="wps">
            <w:drawing>
              <wp:anchor distT="45720" distB="45720" distL="114300" distR="114300" simplePos="0" relativeHeight="251825152" behindDoc="0" locked="0" layoutInCell="1" allowOverlap="1" wp14:anchorId="71B82B31" wp14:editId="415DFB0D">
                <wp:simplePos x="0" y="0"/>
                <wp:positionH relativeFrom="page">
                  <wp:posOffset>9525</wp:posOffset>
                </wp:positionH>
                <wp:positionV relativeFrom="paragraph">
                  <wp:posOffset>6106795</wp:posOffset>
                </wp:positionV>
                <wp:extent cx="10682605" cy="751205"/>
                <wp:effectExtent l="0" t="0" r="0" b="0"/>
                <wp:wrapNone/>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2605" cy="751205"/>
                        </a:xfrm>
                        <a:prstGeom prst="rect">
                          <a:avLst/>
                        </a:prstGeom>
                        <a:noFill/>
                        <a:ln w="9525">
                          <a:noFill/>
                          <a:miter lim="800000"/>
                          <a:headEnd/>
                          <a:tailEnd/>
                        </a:ln>
                      </wps:spPr>
                      <wps:txbx>
                        <w:txbxContent>
                          <w:p w14:paraId="5B051C17" w14:textId="77777777" w:rsidR="00EC326B" w:rsidRPr="007C6F9D" w:rsidRDefault="00EC326B" w:rsidP="00EC326B">
                            <w:pPr>
                              <w:pStyle w:val="PageNumbers"/>
                              <w:rPr>
                                <w:rFonts w:ascii="Roboto" w:hAnsi="Robo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1B82B31" id="_x0000_s1055" type="#_x0000_t202" style="position:absolute;left:0;text-align:left;margin-left:.75pt;margin-top:480.85pt;width:841.15pt;height:59.15pt;z-index:2518251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" filled="f" stroked="f">
                <v:textbox>
                  <w:txbxContent>
                    <w:p w14:paraId="5B051C17" w14:textId="77777777" w:rsidR="00EC326B" w:rsidRPr="007C6F9D" w:rsidRDefault="00EC326B" w:rsidP="00EC326B">
                      <w:pPr>
                        <w:pStyle w:val="PageNumbers"/>
                        <w:rPr>
                          <w:rFonts w:ascii="Roboto" w:hAnsi="Roboto"/>
                        </w:rPr>
                      </w:pPr>
                    </w:p>
                  </w:txbxContent>
                </v:textbox>
                <w10:wrap anchorx="page"/>
              </v:shape>
            </w:pict>
          </mc:Fallback>
        </mc:AlternateContent>
      </w:r>
    </w:p>
    <w:tbl>
      <w:tblPr>
        <w:tblStyle w:val="TableGrid"/>
        <w:tblpPr w:leftFromText="180" w:rightFromText="180" w:vertAnchor="text" w:horzAnchor="margin" w:tblpY="486"/>
        <w:tblOverlap w:val="never"/>
        <w:tblW w:w="0" w:type="auto"/>
        <w:tblBorders>
          <w:top w:val="single" w:sz="12" w:space="0" w:color="8C368C"/>
          <w:left w:val="single" w:sz="12" w:space="0" w:color="8C368C"/>
          <w:bottom w:val="single" w:sz="12" w:space="0" w:color="8C368C"/>
          <w:right w:val="single" w:sz="12" w:space="0" w:color="8C368C"/>
          <w:insideH w:val="single" w:sz="12" w:space="0" w:color="8C368C"/>
          <w:insideV w:val="single" w:sz="12" w:space="0" w:color="8C368C"/>
        </w:tblBorders>
        <w:tblLook w:val="04A0" w:firstRow="1" w:lastRow="0" w:firstColumn="1" w:lastColumn="0" w:noHBand="0" w:noVBand="1"/>
      </w:tblPr>
      <w:tblGrid>
        <w:gridCol w:w="7767"/>
      </w:tblGrid>
      <w:tr w:rsidR="00C961B9" w14:paraId="4F2ABF5C" w14:textId="77777777" w:rsidTr="00C961B9">
        <w:trPr>
          <w:trHeight w:val="510"/>
        </w:trPr>
        <w:tc>
          <w:tcPr>
            <w:tcW w:w="7767" w:type="dxa"/>
            <w:vAlign w:val="center"/>
          </w:tcPr>
          <w:p w14:paraId="06D5B26D" w14:textId="58DCA821" w:rsidR="00C961B9" w:rsidRDefault="00C961B9" w:rsidP="00C961B9">
            <w:pPr>
              <w:pStyle w:val="BodyTextDeepDiveintopPSHE"/>
              <w:spacing w:after="0"/>
            </w:pPr>
            <w:r>
              <w:rPr>
                <w:b/>
                <w:bCs/>
              </w:rPr>
              <w:t>R1.</w:t>
            </w:r>
            <w:r>
              <w:t xml:space="preserve"> </w:t>
            </w:r>
            <w:r w:rsidR="00C45BA7">
              <w:t>about the roles different people (e.g. acquaintances, friends and relatives) play in our lives</w:t>
            </w:r>
          </w:p>
        </w:tc>
      </w:tr>
      <w:tr w:rsidR="00C961B9" w14:paraId="23D903DD" w14:textId="77777777" w:rsidTr="00C961B9">
        <w:trPr>
          <w:trHeight w:val="510"/>
        </w:trPr>
        <w:tc>
          <w:tcPr>
            <w:tcW w:w="7767" w:type="dxa"/>
            <w:vAlign w:val="center"/>
          </w:tcPr>
          <w:p w14:paraId="35FC1C5E" w14:textId="55A94C26" w:rsidR="00C961B9" w:rsidRDefault="00C961B9" w:rsidP="00C961B9">
            <w:pPr>
              <w:pStyle w:val="BodyTextDeepDiveintopPSHE"/>
              <w:spacing w:after="0"/>
            </w:pPr>
            <w:r>
              <w:rPr>
                <w:b/>
                <w:bCs/>
              </w:rPr>
              <w:t>R2</w:t>
            </w:r>
            <w:r>
              <w:t xml:space="preserve">. to </w:t>
            </w:r>
            <w:r w:rsidR="00D46CD9">
              <w:t>identify the people who love and care for them and what they do to help them feel cared for</w:t>
            </w:r>
          </w:p>
        </w:tc>
      </w:tr>
      <w:tr w:rsidR="00C961B9" w14:paraId="63271EB9" w14:textId="77777777" w:rsidTr="00C961B9">
        <w:trPr>
          <w:trHeight w:val="510"/>
        </w:trPr>
        <w:tc>
          <w:tcPr>
            <w:tcW w:w="7767" w:type="dxa"/>
            <w:vAlign w:val="center"/>
          </w:tcPr>
          <w:p w14:paraId="5775F439" w14:textId="5FE85EE0" w:rsidR="00C961B9" w:rsidRDefault="00C961B9" w:rsidP="00C961B9">
            <w:pPr>
              <w:pStyle w:val="BodyTextDeepDiveintopPSHE"/>
              <w:spacing w:after="0"/>
            </w:pPr>
            <w:r>
              <w:rPr>
                <w:b/>
                <w:bCs/>
              </w:rPr>
              <w:t>R3.</w:t>
            </w:r>
            <w:r>
              <w:t xml:space="preserve"> </w:t>
            </w:r>
            <w:r w:rsidR="006C7A9F">
              <w:t>about different types of families including those that may be different to their own</w:t>
            </w:r>
          </w:p>
        </w:tc>
      </w:tr>
      <w:tr w:rsidR="00C961B9" w14:paraId="1EA80E6F" w14:textId="77777777" w:rsidTr="00C961B9">
        <w:trPr>
          <w:trHeight w:val="510"/>
        </w:trPr>
        <w:tc>
          <w:tcPr>
            <w:tcW w:w="7767" w:type="dxa"/>
            <w:vAlign w:val="center"/>
          </w:tcPr>
          <w:p w14:paraId="6ED28E40" w14:textId="10C68B93" w:rsidR="00C961B9" w:rsidRDefault="00C961B9" w:rsidP="00C961B9">
            <w:pPr>
              <w:pStyle w:val="BodyTextDeepDiveintopPSHE"/>
              <w:spacing w:after="0"/>
            </w:pPr>
            <w:r>
              <w:rPr>
                <w:b/>
                <w:bCs/>
              </w:rPr>
              <w:t>R4.</w:t>
            </w:r>
            <w:r>
              <w:t xml:space="preserve"> to </w:t>
            </w:r>
            <w:r w:rsidR="006C7A9F">
              <w:t>identify common features of family life</w:t>
            </w:r>
          </w:p>
        </w:tc>
      </w:tr>
      <w:tr w:rsidR="00C961B9" w14:paraId="691E8216" w14:textId="77777777" w:rsidTr="00C961B9">
        <w:trPr>
          <w:trHeight w:val="510"/>
        </w:trPr>
        <w:tc>
          <w:tcPr>
            <w:tcW w:w="7767" w:type="dxa"/>
            <w:vAlign w:val="center"/>
          </w:tcPr>
          <w:p w14:paraId="303E826E" w14:textId="2AED2D36" w:rsidR="00C961B9" w:rsidRDefault="00C961B9" w:rsidP="00C961B9">
            <w:pPr>
              <w:pStyle w:val="BodyTextDeepDiveintopPSHE"/>
              <w:spacing w:after="0"/>
            </w:pPr>
            <w:r>
              <w:rPr>
                <w:b/>
                <w:bCs/>
              </w:rPr>
              <w:t>R5.</w:t>
            </w:r>
            <w:r>
              <w:t xml:space="preserve"> </w:t>
            </w:r>
            <w:r w:rsidR="003B599E">
              <w:t>t</w:t>
            </w:r>
            <w:r w:rsidR="006C7A9F">
              <w:t>hat it is important to tell someone (such as their teacher) if something about their family</w:t>
            </w:r>
            <w:r w:rsidR="003B599E">
              <w:t xml:space="preserve"> makes them unhappy or worried</w:t>
            </w:r>
          </w:p>
        </w:tc>
      </w:tr>
      <w:tr w:rsidR="00C961B9" w14:paraId="659B1BD6" w14:textId="77777777" w:rsidTr="00C961B9">
        <w:trPr>
          <w:trHeight w:val="510"/>
        </w:trPr>
        <w:tc>
          <w:tcPr>
            <w:tcW w:w="7767" w:type="dxa"/>
            <w:vAlign w:val="center"/>
          </w:tcPr>
          <w:p w14:paraId="527174CF" w14:textId="5F43AC3E" w:rsidR="00C961B9" w:rsidRDefault="00C961B9" w:rsidP="00C961B9">
            <w:pPr>
              <w:pStyle w:val="BodyTextDeepDiveintopPSHE"/>
              <w:spacing w:after="0"/>
            </w:pPr>
            <w:r>
              <w:rPr>
                <w:b/>
                <w:bCs/>
              </w:rPr>
              <w:t>R6.</w:t>
            </w:r>
            <w:r>
              <w:t xml:space="preserve"> </w:t>
            </w:r>
            <w:r w:rsidR="00D07883">
              <w:t>about how people make friends and what makes a good friendship</w:t>
            </w:r>
          </w:p>
        </w:tc>
      </w:tr>
      <w:tr w:rsidR="00C961B9" w14:paraId="19493B8A" w14:textId="77777777" w:rsidTr="00C961B9">
        <w:trPr>
          <w:trHeight w:val="510"/>
        </w:trPr>
        <w:tc>
          <w:tcPr>
            <w:tcW w:w="7767" w:type="dxa"/>
            <w:vAlign w:val="center"/>
          </w:tcPr>
          <w:p w14:paraId="0A87DD80" w14:textId="55D0CC4F" w:rsidR="00C961B9" w:rsidRDefault="00C961B9" w:rsidP="00C961B9">
            <w:pPr>
              <w:pStyle w:val="BodyTextDeepDiveintopPSHE"/>
              <w:spacing w:after="0"/>
            </w:pPr>
            <w:r>
              <w:rPr>
                <w:b/>
                <w:bCs/>
              </w:rPr>
              <w:t>R7.</w:t>
            </w:r>
            <w:r>
              <w:t xml:space="preserve"> </w:t>
            </w:r>
            <w:r w:rsidR="00D07883">
              <w:t>about how to recognise when they or someone else feels lonely and what to do</w:t>
            </w:r>
          </w:p>
        </w:tc>
      </w:tr>
      <w:tr w:rsidR="00C961B9" w14:paraId="5A514700" w14:textId="77777777" w:rsidTr="00C961B9">
        <w:trPr>
          <w:trHeight w:val="510"/>
        </w:trPr>
        <w:tc>
          <w:tcPr>
            <w:tcW w:w="7767" w:type="dxa"/>
            <w:vAlign w:val="center"/>
          </w:tcPr>
          <w:p w14:paraId="297DCDEA" w14:textId="3BECD36B" w:rsidR="00C961B9" w:rsidRDefault="00C961B9" w:rsidP="00C961B9">
            <w:pPr>
              <w:pStyle w:val="BodyTextDeepDiveintopPSHE"/>
              <w:spacing w:after="0"/>
            </w:pPr>
            <w:r>
              <w:rPr>
                <w:b/>
                <w:bCs/>
              </w:rPr>
              <w:t xml:space="preserve">R8. </w:t>
            </w:r>
            <w:r w:rsidR="003349AF">
              <w:rPr>
                <w:b/>
                <w:bCs/>
              </w:rPr>
              <w:t>s</w:t>
            </w:r>
            <w:r w:rsidR="003349AF" w:rsidRPr="003349AF">
              <w:t>imple strategies to resolve arguments between friends positively</w:t>
            </w:r>
          </w:p>
        </w:tc>
      </w:tr>
      <w:tr w:rsidR="00C961B9" w14:paraId="3A74E759" w14:textId="77777777" w:rsidTr="00C961B9">
        <w:trPr>
          <w:trHeight w:val="510"/>
        </w:trPr>
        <w:tc>
          <w:tcPr>
            <w:tcW w:w="7767" w:type="dxa"/>
            <w:vAlign w:val="center"/>
          </w:tcPr>
          <w:p w14:paraId="7B1D9F4B" w14:textId="77B546D4" w:rsidR="00C961B9" w:rsidRDefault="00C961B9" w:rsidP="00C961B9">
            <w:pPr>
              <w:pStyle w:val="BodyTextDeepDiveintopPSHE"/>
              <w:spacing w:after="0"/>
            </w:pPr>
            <w:r>
              <w:rPr>
                <w:b/>
                <w:bCs/>
              </w:rPr>
              <w:t>R9.</w:t>
            </w:r>
            <w:r>
              <w:t xml:space="preserve"> </w:t>
            </w:r>
            <w:r w:rsidR="004A38F8">
              <w:t>how to ask for help if a friendship is making them feel unhappy</w:t>
            </w:r>
          </w:p>
        </w:tc>
      </w:tr>
      <w:tr w:rsidR="00C961B9" w14:paraId="63AF3CCB" w14:textId="77777777" w:rsidTr="00C961B9">
        <w:trPr>
          <w:trHeight w:val="510"/>
        </w:trPr>
        <w:tc>
          <w:tcPr>
            <w:tcW w:w="7767" w:type="dxa"/>
            <w:vAlign w:val="center"/>
          </w:tcPr>
          <w:p w14:paraId="31DC18C6" w14:textId="4B7BE2CE" w:rsidR="00C961B9" w:rsidRDefault="00C961B9" w:rsidP="00C961B9">
            <w:pPr>
              <w:pStyle w:val="BodyTextDeepDiveintopPSHE"/>
              <w:spacing w:after="0"/>
            </w:pPr>
            <w:r>
              <w:rPr>
                <w:b/>
                <w:bCs/>
              </w:rPr>
              <w:t xml:space="preserve">R10. </w:t>
            </w:r>
            <w:r w:rsidR="004A38F8" w:rsidRPr="006B27B0">
              <w:t>that bodies and feelings can be hurt by words and actions; that people can say hu</w:t>
            </w:r>
            <w:r w:rsidR="00A8441F">
              <w:t>rtful things online</w:t>
            </w:r>
          </w:p>
        </w:tc>
      </w:tr>
      <w:tr w:rsidR="00C961B9" w14:paraId="506E1CF8" w14:textId="77777777" w:rsidTr="00C961B9">
        <w:trPr>
          <w:trHeight w:val="510"/>
        </w:trPr>
        <w:tc>
          <w:tcPr>
            <w:tcW w:w="7767" w:type="dxa"/>
            <w:vAlign w:val="center"/>
          </w:tcPr>
          <w:p w14:paraId="54BC21EB" w14:textId="3BFF30F1" w:rsidR="00C961B9" w:rsidRDefault="00C961B9" w:rsidP="00C961B9">
            <w:pPr>
              <w:pStyle w:val="BodyTextDeepDiveintopPSHE"/>
              <w:spacing w:after="0"/>
            </w:pPr>
            <w:r>
              <w:rPr>
                <w:b/>
                <w:bCs/>
              </w:rPr>
              <w:t>R11.</w:t>
            </w:r>
            <w:r>
              <w:t xml:space="preserve"> </w:t>
            </w:r>
            <w:r w:rsidR="007E37A1">
              <w:t>a</w:t>
            </w:r>
            <w:r w:rsidR="00A8441F">
              <w:t xml:space="preserve">bout how people may feel if they experience hurtful behaviour or bullying </w:t>
            </w:r>
          </w:p>
        </w:tc>
      </w:tr>
      <w:tr w:rsidR="00C961B9" w14:paraId="41350FBC" w14:textId="77777777" w:rsidTr="00C961B9">
        <w:trPr>
          <w:trHeight w:val="510"/>
        </w:trPr>
        <w:tc>
          <w:tcPr>
            <w:tcW w:w="7767" w:type="dxa"/>
            <w:vAlign w:val="center"/>
          </w:tcPr>
          <w:p w14:paraId="2B5A45D0" w14:textId="25848111" w:rsidR="00C961B9" w:rsidRDefault="00C961B9" w:rsidP="00C961B9">
            <w:pPr>
              <w:pStyle w:val="BodyTextDeepDiveintopPSHE"/>
              <w:spacing w:after="0"/>
            </w:pPr>
            <w:r>
              <w:rPr>
                <w:b/>
                <w:bCs/>
              </w:rPr>
              <w:t>R12.</w:t>
            </w:r>
            <w:r>
              <w:t xml:space="preserve"> </w:t>
            </w:r>
            <w:r w:rsidR="007E37A1">
              <w:t>t</w:t>
            </w:r>
            <w:r w:rsidR="00D25F29">
              <w:t xml:space="preserve">hat hurtful behaviour (offline and online) including teasing, name-calling, bullying and deliberately excluding others is not acceptable; </w:t>
            </w:r>
            <w:r w:rsidR="007E37A1">
              <w:t>how to report bullying; the importance of telling a trusted adult</w:t>
            </w:r>
          </w:p>
        </w:tc>
      </w:tr>
      <w:tr w:rsidR="00C961B9" w14:paraId="1D6B5E7A" w14:textId="77777777" w:rsidTr="00C961B9">
        <w:trPr>
          <w:trHeight w:val="510"/>
        </w:trPr>
        <w:tc>
          <w:tcPr>
            <w:tcW w:w="7767" w:type="dxa"/>
            <w:vAlign w:val="center"/>
          </w:tcPr>
          <w:p w14:paraId="2BA96A9A" w14:textId="39A08DDB" w:rsidR="00C961B9" w:rsidRDefault="00C961B9" w:rsidP="00C961B9">
            <w:pPr>
              <w:pStyle w:val="BodyTextDeepDiveintopPSHE"/>
              <w:spacing w:after="0"/>
            </w:pPr>
            <w:r>
              <w:rPr>
                <w:b/>
                <w:bCs/>
              </w:rPr>
              <w:t>R13.</w:t>
            </w:r>
            <w:r>
              <w:t xml:space="preserve"> </w:t>
            </w:r>
            <w:r w:rsidR="009C5378">
              <w:t>to recognise that some things are private and the importance of respecting privacy; that parts of their body covered by underwear are private</w:t>
            </w:r>
          </w:p>
        </w:tc>
      </w:tr>
      <w:tr w:rsidR="00C961B9" w14:paraId="132429F3" w14:textId="77777777" w:rsidTr="00C961B9">
        <w:trPr>
          <w:trHeight w:val="510"/>
        </w:trPr>
        <w:tc>
          <w:tcPr>
            <w:tcW w:w="7767" w:type="dxa"/>
            <w:vAlign w:val="center"/>
          </w:tcPr>
          <w:p w14:paraId="3B144191" w14:textId="21CFCD6B" w:rsidR="00C961B9" w:rsidRPr="00C961B9" w:rsidRDefault="00C961B9" w:rsidP="00C961B9">
            <w:pPr>
              <w:pStyle w:val="BodyTextDeepDiveintopPSHE"/>
              <w:spacing w:after="0"/>
            </w:pPr>
            <w:r>
              <w:rPr>
                <w:b/>
                <w:bCs/>
              </w:rPr>
              <w:t xml:space="preserve">R14. </w:t>
            </w:r>
            <w:r w:rsidR="003A3F7B" w:rsidRPr="003A3F7B">
              <w:t>that sometimes people may behave differently online, including by pretending to be someone they are not</w:t>
            </w:r>
          </w:p>
        </w:tc>
      </w:tr>
      <w:tr w:rsidR="00A224B4" w14:paraId="19821A8F" w14:textId="77777777" w:rsidTr="00C961B9">
        <w:trPr>
          <w:trHeight w:val="510"/>
        </w:trPr>
        <w:tc>
          <w:tcPr>
            <w:tcW w:w="7767" w:type="dxa"/>
            <w:vAlign w:val="center"/>
          </w:tcPr>
          <w:p w14:paraId="6D6A13AF" w14:textId="257104D0" w:rsidR="00A224B4" w:rsidRPr="00A224B4" w:rsidRDefault="00A224B4" w:rsidP="00A224B4">
            <w:pPr>
              <w:pStyle w:val="BodyTextDeepDiveintopPSHE"/>
              <w:rPr>
                <w:sz w:val="18"/>
                <w:szCs w:val="18"/>
              </w:rPr>
            </w:pPr>
            <w:r>
              <w:rPr>
                <w:b/>
                <w:bCs/>
                <w:sz w:val="18"/>
                <w:szCs w:val="18"/>
              </w:rPr>
              <w:t xml:space="preserve">R15. </w:t>
            </w:r>
            <w:r w:rsidR="003A3F7B">
              <w:rPr>
                <w:b/>
                <w:bCs/>
                <w:sz w:val="18"/>
                <w:szCs w:val="18"/>
              </w:rPr>
              <w:t>h</w:t>
            </w:r>
            <w:r>
              <w:rPr>
                <w:sz w:val="18"/>
                <w:szCs w:val="18"/>
              </w:rPr>
              <w:t>ow to respond safely to adults they don’t know</w:t>
            </w:r>
          </w:p>
        </w:tc>
      </w:tr>
    </w:tbl>
    <w:tbl>
      <w:tblPr>
        <w:tblStyle w:val="TableGrid"/>
        <w:tblpPr w:leftFromText="180" w:rightFromText="180" w:vertAnchor="text" w:horzAnchor="margin" w:tblpXSpec="right" w:tblpY="446"/>
        <w:tblOverlap w:val="never"/>
        <w:tblW w:w="0" w:type="auto"/>
        <w:tblBorders>
          <w:top w:val="single" w:sz="12" w:space="0" w:color="8C368C"/>
          <w:left w:val="single" w:sz="12" w:space="0" w:color="8C368C"/>
          <w:bottom w:val="single" w:sz="12" w:space="0" w:color="8C368C"/>
          <w:right w:val="single" w:sz="12" w:space="0" w:color="8C368C"/>
          <w:insideH w:val="single" w:sz="12" w:space="0" w:color="8C368C"/>
          <w:insideV w:val="single" w:sz="12" w:space="0" w:color="8C368C"/>
        </w:tblBorders>
        <w:tblLook w:val="04A0" w:firstRow="1" w:lastRow="0" w:firstColumn="1" w:lastColumn="0" w:noHBand="0" w:noVBand="1"/>
      </w:tblPr>
      <w:tblGrid>
        <w:gridCol w:w="7767"/>
      </w:tblGrid>
      <w:tr w:rsidR="00A224B4" w14:paraId="05D7DF33" w14:textId="77777777" w:rsidTr="00A224B4">
        <w:trPr>
          <w:trHeight w:val="283"/>
        </w:trPr>
        <w:tc>
          <w:tcPr>
            <w:tcW w:w="7767" w:type="dxa"/>
            <w:vAlign w:val="center"/>
          </w:tcPr>
          <w:p w14:paraId="2F41AEB3" w14:textId="1D21276A" w:rsidR="00A224B4" w:rsidRPr="0053275C" w:rsidRDefault="00A224B4" w:rsidP="00A224B4">
            <w:pPr>
              <w:pStyle w:val="BodyTextDeepDiveintopPSHE"/>
              <w:rPr>
                <w:sz w:val="18"/>
                <w:szCs w:val="18"/>
              </w:rPr>
            </w:pPr>
            <w:r>
              <w:rPr>
                <w:b/>
                <w:bCs/>
                <w:sz w:val="18"/>
                <w:szCs w:val="18"/>
              </w:rPr>
              <w:t xml:space="preserve">R16. </w:t>
            </w:r>
            <w:r w:rsidR="008B3CE8" w:rsidRPr="008B3CE8">
              <w:rPr>
                <w:sz w:val="18"/>
                <w:szCs w:val="18"/>
              </w:rPr>
              <w:t>a</w:t>
            </w:r>
            <w:r>
              <w:rPr>
                <w:sz w:val="18"/>
                <w:szCs w:val="18"/>
              </w:rPr>
              <w:t>bout how to respond if physical contact makes them feel uncomfortable or unsafe</w:t>
            </w:r>
          </w:p>
        </w:tc>
      </w:tr>
      <w:tr w:rsidR="00A224B4" w14:paraId="4CFB4E89" w14:textId="77777777" w:rsidTr="00A224B4">
        <w:trPr>
          <w:trHeight w:val="283"/>
        </w:trPr>
        <w:tc>
          <w:tcPr>
            <w:tcW w:w="7767" w:type="dxa"/>
            <w:vAlign w:val="center"/>
          </w:tcPr>
          <w:p w14:paraId="459A56A8" w14:textId="27B2D09F" w:rsidR="00A224B4" w:rsidRPr="0053275C" w:rsidRDefault="00A224B4" w:rsidP="00A224B4">
            <w:pPr>
              <w:pStyle w:val="BodyTextDeepDiveintopPSHE"/>
              <w:rPr>
                <w:sz w:val="18"/>
                <w:szCs w:val="18"/>
              </w:rPr>
            </w:pPr>
            <w:r>
              <w:rPr>
                <w:b/>
                <w:bCs/>
                <w:sz w:val="18"/>
                <w:szCs w:val="18"/>
              </w:rPr>
              <w:t xml:space="preserve">R17. </w:t>
            </w:r>
            <w:r w:rsidR="008B3CE8" w:rsidRPr="008B3CE8">
              <w:rPr>
                <w:sz w:val="18"/>
                <w:szCs w:val="18"/>
              </w:rPr>
              <w:t>a</w:t>
            </w:r>
            <w:r>
              <w:rPr>
                <w:sz w:val="18"/>
                <w:szCs w:val="18"/>
              </w:rPr>
              <w:t>bout knowing there are situations when they should ask for permission and also when their permission should be sought</w:t>
            </w:r>
          </w:p>
        </w:tc>
      </w:tr>
      <w:tr w:rsidR="00A224B4" w14:paraId="17D29EDD" w14:textId="77777777" w:rsidTr="00A224B4">
        <w:trPr>
          <w:trHeight w:val="283"/>
        </w:trPr>
        <w:tc>
          <w:tcPr>
            <w:tcW w:w="7767" w:type="dxa"/>
            <w:vAlign w:val="center"/>
          </w:tcPr>
          <w:p w14:paraId="6000C000" w14:textId="06936629" w:rsidR="00A224B4" w:rsidRPr="0053275C" w:rsidRDefault="00A224B4" w:rsidP="00A224B4">
            <w:pPr>
              <w:pStyle w:val="BodyTextDeepDiveintopPSHE"/>
              <w:rPr>
                <w:sz w:val="18"/>
                <w:szCs w:val="18"/>
              </w:rPr>
            </w:pPr>
            <w:r>
              <w:rPr>
                <w:b/>
                <w:bCs/>
                <w:sz w:val="18"/>
                <w:szCs w:val="18"/>
              </w:rPr>
              <w:t>R18</w:t>
            </w:r>
            <w:r>
              <w:rPr>
                <w:sz w:val="18"/>
                <w:szCs w:val="18"/>
              </w:rPr>
              <w:t xml:space="preserve">. </w:t>
            </w:r>
            <w:r w:rsidR="00056B60">
              <w:rPr>
                <w:sz w:val="18"/>
                <w:szCs w:val="18"/>
              </w:rPr>
              <w:t>a</w:t>
            </w:r>
            <w:r>
              <w:rPr>
                <w:sz w:val="18"/>
                <w:szCs w:val="18"/>
              </w:rPr>
              <w:t>bout the importance of not keeping adults’ secrets (only happy surprises that others will find out about eventually)</w:t>
            </w:r>
          </w:p>
        </w:tc>
      </w:tr>
      <w:tr w:rsidR="00A224B4" w14:paraId="5C99C85B" w14:textId="77777777" w:rsidTr="00A224B4">
        <w:trPr>
          <w:trHeight w:val="283"/>
        </w:trPr>
        <w:tc>
          <w:tcPr>
            <w:tcW w:w="7767" w:type="dxa"/>
            <w:vAlign w:val="center"/>
          </w:tcPr>
          <w:p w14:paraId="0625361E" w14:textId="55DE1BB9" w:rsidR="00A224B4" w:rsidRPr="00A224B4" w:rsidRDefault="00A224B4" w:rsidP="00A224B4">
            <w:pPr>
              <w:pStyle w:val="BodyTextDeepDiveintopPSHE"/>
              <w:rPr>
                <w:sz w:val="18"/>
                <w:szCs w:val="18"/>
              </w:rPr>
            </w:pPr>
            <w:r>
              <w:rPr>
                <w:b/>
                <w:bCs/>
                <w:sz w:val="18"/>
                <w:szCs w:val="18"/>
              </w:rPr>
              <w:t>R19</w:t>
            </w:r>
            <w:r>
              <w:rPr>
                <w:sz w:val="18"/>
                <w:szCs w:val="18"/>
              </w:rPr>
              <w:t xml:space="preserve">. </w:t>
            </w:r>
            <w:r w:rsidR="00056B60">
              <w:rPr>
                <w:sz w:val="18"/>
                <w:szCs w:val="18"/>
              </w:rPr>
              <w:t>b</w:t>
            </w:r>
            <w:r>
              <w:rPr>
                <w:sz w:val="18"/>
                <w:szCs w:val="18"/>
              </w:rPr>
              <w:t>asic techniques for resisting pressure to do something they don’t want to do and which may make them unsafe</w:t>
            </w:r>
          </w:p>
        </w:tc>
      </w:tr>
      <w:tr w:rsidR="00A224B4" w14:paraId="59A1C5F2" w14:textId="77777777" w:rsidTr="00A224B4">
        <w:trPr>
          <w:trHeight w:val="283"/>
        </w:trPr>
        <w:tc>
          <w:tcPr>
            <w:tcW w:w="7767" w:type="dxa"/>
            <w:vAlign w:val="center"/>
          </w:tcPr>
          <w:p w14:paraId="12A83263" w14:textId="0915965B" w:rsidR="00A224B4" w:rsidRPr="0053275C" w:rsidRDefault="00A224B4" w:rsidP="00A224B4">
            <w:pPr>
              <w:pStyle w:val="BodyTextDeepDiveintopPSHE"/>
              <w:rPr>
                <w:sz w:val="18"/>
                <w:szCs w:val="18"/>
              </w:rPr>
            </w:pPr>
            <w:r>
              <w:rPr>
                <w:b/>
                <w:bCs/>
                <w:sz w:val="18"/>
                <w:szCs w:val="18"/>
              </w:rPr>
              <w:t>R20</w:t>
            </w:r>
            <w:r>
              <w:rPr>
                <w:sz w:val="18"/>
                <w:szCs w:val="18"/>
              </w:rPr>
              <w:t xml:space="preserve">. </w:t>
            </w:r>
            <w:r w:rsidR="00056B60">
              <w:rPr>
                <w:sz w:val="18"/>
                <w:szCs w:val="18"/>
              </w:rPr>
              <w:t>w</w:t>
            </w:r>
            <w:r>
              <w:rPr>
                <w:sz w:val="18"/>
                <w:szCs w:val="18"/>
              </w:rPr>
              <w:t>hat to do if they feel unsafe or worried for themselves or others; who to ask for help and vocabulary to use when asking for help; importance of keeping trying until they are heard</w:t>
            </w:r>
          </w:p>
        </w:tc>
      </w:tr>
      <w:tr w:rsidR="00A224B4" w14:paraId="13840898" w14:textId="77777777" w:rsidTr="00A224B4">
        <w:trPr>
          <w:trHeight w:val="283"/>
        </w:trPr>
        <w:tc>
          <w:tcPr>
            <w:tcW w:w="7767" w:type="dxa"/>
            <w:vAlign w:val="center"/>
          </w:tcPr>
          <w:p w14:paraId="2E33C7C8" w14:textId="22D084BB" w:rsidR="00A224B4" w:rsidRPr="00A224B4" w:rsidRDefault="00A224B4" w:rsidP="00A224B4">
            <w:pPr>
              <w:pStyle w:val="BodyTextDeepDiveintopPSHE"/>
              <w:rPr>
                <w:sz w:val="18"/>
                <w:szCs w:val="18"/>
              </w:rPr>
            </w:pPr>
            <w:r>
              <w:rPr>
                <w:b/>
                <w:bCs/>
                <w:sz w:val="18"/>
                <w:szCs w:val="18"/>
              </w:rPr>
              <w:t>R21</w:t>
            </w:r>
            <w:r>
              <w:rPr>
                <w:sz w:val="18"/>
                <w:szCs w:val="18"/>
              </w:rPr>
              <w:t xml:space="preserve">. </w:t>
            </w:r>
            <w:r w:rsidR="00135DD3">
              <w:rPr>
                <w:sz w:val="18"/>
                <w:szCs w:val="18"/>
              </w:rPr>
              <w:t>a</w:t>
            </w:r>
            <w:r>
              <w:rPr>
                <w:sz w:val="18"/>
                <w:szCs w:val="18"/>
              </w:rPr>
              <w:t>bout what is kind and unkind behaviour, and how this can affect others</w:t>
            </w:r>
          </w:p>
        </w:tc>
      </w:tr>
      <w:tr w:rsidR="00A224B4" w14:paraId="005A1119" w14:textId="77777777" w:rsidTr="00A224B4">
        <w:trPr>
          <w:trHeight w:val="283"/>
        </w:trPr>
        <w:tc>
          <w:tcPr>
            <w:tcW w:w="7767" w:type="dxa"/>
            <w:vAlign w:val="center"/>
          </w:tcPr>
          <w:p w14:paraId="4B4A66E4" w14:textId="4B57DAF9" w:rsidR="00A224B4" w:rsidRPr="00A224B4" w:rsidRDefault="00A224B4" w:rsidP="00A224B4">
            <w:pPr>
              <w:pStyle w:val="BodyTextDeepDiveintopPSHE"/>
              <w:rPr>
                <w:sz w:val="18"/>
                <w:szCs w:val="18"/>
              </w:rPr>
            </w:pPr>
            <w:r>
              <w:rPr>
                <w:b/>
                <w:bCs/>
                <w:sz w:val="18"/>
                <w:szCs w:val="18"/>
              </w:rPr>
              <w:t>R22</w:t>
            </w:r>
            <w:r>
              <w:rPr>
                <w:sz w:val="18"/>
                <w:szCs w:val="18"/>
              </w:rPr>
              <w:t xml:space="preserve">. </w:t>
            </w:r>
            <w:r w:rsidR="00135DD3">
              <w:rPr>
                <w:sz w:val="18"/>
                <w:szCs w:val="18"/>
              </w:rPr>
              <w:t>a</w:t>
            </w:r>
            <w:r>
              <w:rPr>
                <w:sz w:val="18"/>
                <w:szCs w:val="18"/>
              </w:rPr>
              <w:t>bout how to treat themselves and others with respect; how to be polite and courteous</w:t>
            </w:r>
          </w:p>
        </w:tc>
      </w:tr>
      <w:tr w:rsidR="00A224B4" w14:paraId="5523C46F" w14:textId="77777777" w:rsidTr="00A224B4">
        <w:trPr>
          <w:trHeight w:val="283"/>
        </w:trPr>
        <w:tc>
          <w:tcPr>
            <w:tcW w:w="7767" w:type="dxa"/>
            <w:vAlign w:val="center"/>
          </w:tcPr>
          <w:p w14:paraId="1A4E9E83" w14:textId="1BC3DB64" w:rsidR="00A224B4" w:rsidRPr="00A224B4" w:rsidRDefault="00A224B4" w:rsidP="00A224B4">
            <w:pPr>
              <w:pStyle w:val="BodyTextDeepDiveintopPSHE"/>
              <w:rPr>
                <w:sz w:val="18"/>
                <w:szCs w:val="18"/>
              </w:rPr>
            </w:pPr>
            <w:r>
              <w:rPr>
                <w:b/>
                <w:bCs/>
                <w:sz w:val="18"/>
                <w:szCs w:val="18"/>
              </w:rPr>
              <w:t>R23</w:t>
            </w:r>
            <w:r>
              <w:rPr>
                <w:sz w:val="18"/>
                <w:szCs w:val="18"/>
              </w:rPr>
              <w:t xml:space="preserve">. </w:t>
            </w:r>
            <w:r w:rsidR="00135DD3">
              <w:rPr>
                <w:sz w:val="18"/>
                <w:szCs w:val="18"/>
              </w:rPr>
              <w:t>t</w:t>
            </w:r>
            <w:r>
              <w:rPr>
                <w:sz w:val="18"/>
                <w:szCs w:val="18"/>
              </w:rPr>
              <w:t>o recognise the ways in which they are the same and different to others</w:t>
            </w:r>
          </w:p>
        </w:tc>
      </w:tr>
      <w:tr w:rsidR="00A224B4" w14:paraId="5135DDC6" w14:textId="77777777" w:rsidTr="00A224B4">
        <w:trPr>
          <w:trHeight w:val="283"/>
        </w:trPr>
        <w:tc>
          <w:tcPr>
            <w:tcW w:w="7767" w:type="dxa"/>
            <w:vAlign w:val="center"/>
          </w:tcPr>
          <w:p w14:paraId="5833AB0C" w14:textId="365CB314" w:rsidR="00A224B4" w:rsidRPr="00A224B4" w:rsidRDefault="00A224B4" w:rsidP="00A224B4">
            <w:pPr>
              <w:pStyle w:val="BodyTextDeepDiveintopPSHE"/>
              <w:rPr>
                <w:sz w:val="18"/>
                <w:szCs w:val="18"/>
              </w:rPr>
            </w:pPr>
            <w:r>
              <w:rPr>
                <w:b/>
                <w:bCs/>
                <w:sz w:val="18"/>
                <w:szCs w:val="18"/>
              </w:rPr>
              <w:t>R24</w:t>
            </w:r>
            <w:r>
              <w:rPr>
                <w:sz w:val="18"/>
                <w:szCs w:val="18"/>
              </w:rPr>
              <w:t xml:space="preserve">. </w:t>
            </w:r>
            <w:r w:rsidR="00B17ECB">
              <w:rPr>
                <w:sz w:val="18"/>
                <w:szCs w:val="18"/>
              </w:rPr>
              <w:t>h</w:t>
            </w:r>
            <w:r>
              <w:rPr>
                <w:sz w:val="18"/>
                <w:szCs w:val="18"/>
              </w:rPr>
              <w:t>ow to listen to other people and play and work cooperatively</w:t>
            </w:r>
          </w:p>
        </w:tc>
      </w:tr>
      <w:tr w:rsidR="00A224B4" w14:paraId="35E7B50E" w14:textId="77777777" w:rsidTr="00A224B4">
        <w:trPr>
          <w:trHeight w:val="283"/>
        </w:trPr>
        <w:tc>
          <w:tcPr>
            <w:tcW w:w="7767" w:type="dxa"/>
            <w:vAlign w:val="center"/>
          </w:tcPr>
          <w:p w14:paraId="1A89DCC8" w14:textId="74B9374C" w:rsidR="00A224B4" w:rsidRPr="00A224B4" w:rsidRDefault="00A224B4" w:rsidP="00A224B4">
            <w:pPr>
              <w:pStyle w:val="BodyTextDeepDiveintopPSHE"/>
              <w:rPr>
                <w:sz w:val="18"/>
                <w:szCs w:val="18"/>
              </w:rPr>
            </w:pPr>
            <w:r>
              <w:rPr>
                <w:b/>
                <w:bCs/>
                <w:sz w:val="18"/>
                <w:szCs w:val="18"/>
              </w:rPr>
              <w:t>R25</w:t>
            </w:r>
            <w:r>
              <w:rPr>
                <w:sz w:val="18"/>
                <w:szCs w:val="18"/>
              </w:rPr>
              <w:t xml:space="preserve">. </w:t>
            </w:r>
            <w:r w:rsidR="00B17ECB">
              <w:rPr>
                <w:sz w:val="18"/>
                <w:szCs w:val="18"/>
              </w:rPr>
              <w:t>h</w:t>
            </w:r>
            <w:r>
              <w:rPr>
                <w:sz w:val="18"/>
                <w:szCs w:val="18"/>
              </w:rPr>
              <w:t>ow to talk about and share their opinions on things that matter to them</w:t>
            </w:r>
          </w:p>
        </w:tc>
      </w:tr>
    </w:tbl>
    <w:p w14:paraId="1519B01B" w14:textId="77777777" w:rsidR="00C961B9" w:rsidRDefault="00EC326B" w:rsidP="009E4127">
      <w:pPr>
        <w:rPr>
          <w:noProof/>
        </w:rPr>
      </w:pPr>
      <w:r>
        <w:rPr>
          <w:noProof/>
        </w:rPr>
        <mc:AlternateContent>
          <mc:Choice Requires="wps">
            <w:drawing>
              <wp:anchor distT="45720" distB="45720" distL="114300" distR="114300" simplePos="0" relativeHeight="251823104" behindDoc="0" locked="0" layoutInCell="1" allowOverlap="1" wp14:anchorId="4D74EC20" wp14:editId="19936FA1">
                <wp:simplePos x="0" y="0"/>
                <wp:positionH relativeFrom="page">
                  <wp:align>right</wp:align>
                </wp:positionH>
                <wp:positionV relativeFrom="paragraph">
                  <wp:posOffset>1751330</wp:posOffset>
                </wp:positionV>
                <wp:extent cx="10682605" cy="751205"/>
                <wp:effectExtent l="0" t="0" r="0" b="0"/>
                <wp:wrapNone/>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2605" cy="751205"/>
                        </a:xfrm>
                        <a:prstGeom prst="rect">
                          <a:avLst/>
                        </a:prstGeom>
                        <a:noFill/>
                        <a:ln w="9525">
                          <a:noFill/>
                          <a:miter lim="800000"/>
                          <a:headEnd/>
                          <a:tailEnd/>
                        </a:ln>
                      </wps:spPr>
                      <wps:txbx>
                        <w:txbxContent>
                          <w:p w14:paraId="7D97B515" w14:textId="6B6E0F05" w:rsidR="001059B2" w:rsidRPr="007C6F9D" w:rsidRDefault="001059B2" w:rsidP="00311A9A">
                            <w:pPr>
                              <w:pStyle w:val="PageNumbers"/>
                              <w:rPr>
                                <w:rFonts w:ascii="Roboto" w:hAnsi="Roboto"/>
                              </w:rPr>
                            </w:pPr>
                            <w:r>
                              <w:rPr>
                                <w:rFonts w:ascii="Roboto" w:hAnsi="Roboto"/>
                              </w:rPr>
                              <w:t xml:space="preserve"> </w:t>
                            </w:r>
                          </w:p>
                          <w:p w14:paraId="400AD05A" w14:textId="77777777" w:rsidR="001059B2" w:rsidRPr="007C6F9D" w:rsidRDefault="001059B2" w:rsidP="00311A9A">
                            <w:pPr>
                              <w:pStyle w:val="PageNumbers"/>
                              <w:rPr>
                                <w:rFonts w:ascii="Roboto" w:hAnsi="Robo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D74EC20" id="_x0000_s1056" type="#_x0000_t202" style="position:absolute;left:0;text-align:left;margin-left:789.95pt;margin-top:137.9pt;width:841.15pt;height:59.15pt;z-index:25182310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" filled="f" stroked="f">
                <v:textbox>
                  <w:txbxContent>
                    <w:p w14:paraId="7D97B515" w14:textId="6B6E0F05" w:rsidR="001059B2" w:rsidRPr="007C6F9D" w:rsidRDefault="001059B2" w:rsidP="00311A9A">
                      <w:pPr>
                        <w:pStyle w:val="PageNumbers"/>
                        <w:rPr>
                          <w:rFonts w:ascii="Roboto" w:hAnsi="Roboto"/>
                        </w:rPr>
                      </w:pPr>
                      <w:r>
                        <w:rPr>
                          <w:rFonts w:ascii="Roboto" w:hAnsi="Roboto"/>
                        </w:rPr>
                        <w:t xml:space="preserve"> </w:t>
                      </w:r>
                    </w:p>
                    <w:p w14:paraId="400AD05A" w14:textId="77777777" w:rsidR="001059B2" w:rsidRPr="007C6F9D" w:rsidRDefault="001059B2" w:rsidP="00311A9A">
                      <w:pPr>
                        <w:pStyle w:val="PageNumbers"/>
                        <w:rPr>
                          <w:rFonts w:ascii="Roboto" w:hAnsi="Roboto"/>
                        </w:rPr>
                      </w:pPr>
                    </w:p>
                  </w:txbxContent>
                </v:textbox>
                <w10:wrap anchorx="page"/>
              </v:shape>
            </w:pict>
          </mc:Fallback>
        </mc:AlternateContent>
      </w:r>
      <w:r w:rsidR="00C961B9">
        <w:rPr>
          <w:noProof/>
        </w:rPr>
        <mc:AlternateContent>
          <mc:Choice Requires="wps">
            <w:drawing>
              <wp:anchor distT="45720" distB="45720" distL="114300" distR="114300" simplePos="0" relativeHeight="251747328" behindDoc="0" locked="0" layoutInCell="1" allowOverlap="1" wp14:anchorId="482E2B76" wp14:editId="2E461BA5">
                <wp:simplePos x="0" y="0"/>
                <wp:positionH relativeFrom="column">
                  <wp:posOffset>-362465</wp:posOffset>
                </wp:positionH>
                <wp:positionV relativeFrom="paragraph">
                  <wp:posOffset>-218525</wp:posOffset>
                </wp:positionV>
                <wp:extent cx="2248535" cy="361950"/>
                <wp:effectExtent l="0" t="0" r="0" b="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8535" cy="361950"/>
                        </a:xfrm>
                        <a:prstGeom prst="rect">
                          <a:avLst/>
                        </a:prstGeom>
                        <a:solidFill>
                          <a:srgbClr val="8C368C"/>
                        </a:solidFill>
                        <a:ln w="9525">
                          <a:noFill/>
                          <a:miter lim="800000"/>
                          <a:headEnd/>
                          <a:tailEnd/>
                        </a:ln>
                      </wps:spPr>
                      <wps:txbx>
                        <w:txbxContent>
                          <w:p w14:paraId="5238D3C8" w14:textId="77777777" w:rsidR="001059B2" w:rsidRPr="00C961B9" w:rsidRDefault="001059B2" w:rsidP="00C961B9">
                            <w:pPr>
                              <w:pStyle w:val="HeadingDeepDiveintopPSHE"/>
                              <w:jc w:val="right"/>
                              <w:rPr>
                                <w:color w:val="FFFFFF" w:themeColor="background1"/>
                                <w14:textOutline w14:w="9525" w14:cap="flat" w14:cmpd="sng" w14:algn="ctr">
                                  <w14:noFill/>
                                  <w14:prstDash w14:val="solid"/>
                                  <w14:round/>
                                </w14:textOutline>
                              </w:rPr>
                            </w:pPr>
                            <w:r w:rsidRPr="00C961B9">
                              <w:rPr>
                                <w:color w:val="FFFFFF" w:themeColor="background1"/>
                                <w14:textOutline w14:w="9525" w14:cap="flat" w14:cmpd="sng" w14:algn="ctr">
                                  <w14:noFill/>
                                  <w14:prstDash w14:val="solid"/>
                                  <w14:round/>
                                </w14:textOutline>
                              </w:rPr>
                              <w:t>Relationships KS1</w:t>
                            </w:r>
                          </w:p>
                          <w:p w14:paraId="692192F8" w14:textId="77777777" w:rsidR="001059B2" w:rsidRPr="00C961B9" w:rsidRDefault="001059B2" w:rsidP="00C961B9">
                            <w:pPr>
                              <w:pStyle w:val="HeadingDeepDiveintopPSHE"/>
                              <w:shd w:val="clear" w:color="auto" w:fill="8C368C"/>
                              <w:jc w:val="right"/>
                              <w:rPr>
                                <w:color w:val="FFFFFF" w:themeColor="background1"/>
                                <w14:textOutline w14:w="9525" w14:cap="flat" w14:cmpd="sng" w14:algn="ctr">
                                  <w14:no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82E2B76" id="_x0000_s1057" type="#_x0000_t202" style="position:absolute;left:0;text-align:left;margin-left:-28.55pt;margin-top:-17.2pt;width:177.05pt;height:28.5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" fillcolor="#8c368c" stroked="f">
                <v:textbox>
                  <w:txbxContent>
                    <w:p w14:paraId="5238D3C8" w14:textId="77777777" w:rsidR="001059B2" w:rsidRPr="00C961B9" w:rsidRDefault="001059B2" w:rsidP="00C961B9">
                      <w:pPr>
                        <w:pStyle w:val="HeadingDeepDiveintopPSHE"/>
                        <w:jc w:val="right"/>
                        <w:rPr>
                          <w:color w:val="FFFFFF" w:themeColor="background1"/>
                          <w14:textOutline w14:w="9525" w14:cap="flat" w14:cmpd="sng" w14:algn="ctr">
                            <w14:noFill/>
                            <w14:prstDash w14:val="solid"/>
                            <w14:round/>
                          </w14:textOutline>
                        </w:rPr>
                      </w:pPr>
                      <w:r w:rsidRPr="00C961B9">
                        <w:rPr>
                          <w:color w:val="FFFFFF" w:themeColor="background1"/>
                          <w14:textOutline w14:w="9525" w14:cap="flat" w14:cmpd="sng" w14:algn="ctr">
                            <w14:noFill/>
                            <w14:prstDash w14:val="solid"/>
                            <w14:round/>
                          </w14:textOutline>
                        </w:rPr>
                        <w:t>Relationships KS1</w:t>
                      </w:r>
                    </w:p>
                    <w:p w14:paraId="692192F8" w14:textId="77777777" w:rsidR="001059B2" w:rsidRPr="00C961B9" w:rsidRDefault="001059B2" w:rsidP="00C961B9">
                      <w:pPr>
                        <w:pStyle w:val="HeadingDeepDiveintopPSHE"/>
                        <w:shd w:val="clear" w:color="auto" w:fill="8C368C"/>
                        <w:jc w:val="right"/>
                        <w:rPr>
                          <w:color w:val="FFFFFF" w:themeColor="background1"/>
                          <w14:textOutline w14:w="9525" w14:cap="flat" w14:cmpd="sng" w14:algn="ctr">
                            <w14:noFill/>
                            <w14:prstDash w14:val="solid"/>
                            <w14:round/>
                          </w14:textOutline>
                        </w:rPr>
                      </w:pPr>
                    </w:p>
                  </w:txbxContent>
                </v:textbox>
              </v:shape>
            </w:pict>
          </mc:Fallback>
        </mc:AlternateContent>
      </w:r>
      <w:r w:rsidR="00E241A6">
        <w:rPr>
          <w:noProof/>
        </w:rPr>
        <w:br w:type="textWrapping" w:clear="all"/>
      </w:r>
    </w:p>
    <w:p w14:paraId="1585C35E" w14:textId="77777777" w:rsidR="000237FA" w:rsidRDefault="00311A9A" w:rsidP="009E4127">
      <w:pPr>
        <w:sectPr w:rsidR="000237FA" w:rsidSect="00407DEC">
          <w:pgSz w:w="16838" w:h="11906" w:orient="landscape" w:code="9"/>
          <w:pgMar w:top="567" w:right="567" w:bottom="1361" w:left="567" w:header="567" w:footer="0" w:gutter="0"/>
          <w:cols w:space="708"/>
          <w:docGrid w:linePitch="360"/>
        </w:sectPr>
      </w:pPr>
      <w:r>
        <w:rPr>
          <w:noProof/>
        </w:rPr>
        <mc:AlternateContent>
          <mc:Choice Requires="wps">
            <w:drawing>
              <wp:anchor distT="45720" distB="45720" distL="114300" distR="114300" simplePos="0" relativeHeight="251808768" behindDoc="0" locked="0" layoutInCell="1" allowOverlap="1" wp14:anchorId="529F513F" wp14:editId="44FCC297">
                <wp:simplePos x="0" y="0"/>
                <wp:positionH relativeFrom="margin">
                  <wp:posOffset>-361950</wp:posOffset>
                </wp:positionH>
                <wp:positionV relativeFrom="paragraph">
                  <wp:posOffset>1899285</wp:posOffset>
                </wp:positionV>
                <wp:extent cx="10682605" cy="751205"/>
                <wp:effectExtent l="0" t="0" r="0" b="0"/>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2605" cy="751205"/>
                        </a:xfrm>
                        <a:prstGeom prst="rect">
                          <a:avLst/>
                        </a:prstGeom>
                        <a:noFill/>
                        <a:ln w="9525">
                          <a:noFill/>
                          <a:miter lim="800000"/>
                          <a:headEnd/>
                          <a:tailEnd/>
                        </a:ln>
                      </wps:spPr>
                      <wps:txbx>
                        <w:txbxContent>
                          <w:p w14:paraId="03C75806" w14:textId="77777777" w:rsidR="001059B2" w:rsidRPr="007C6F9D" w:rsidRDefault="001059B2" w:rsidP="00311A9A">
                            <w:pPr>
                              <w:pStyle w:val="PageNumbers"/>
                              <w:rPr>
                                <w:rFonts w:ascii="Roboto" w:hAnsi="Robo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29F513F" id="_x0000_s1058" type="#_x0000_t202" style="position:absolute;left:0;text-align:left;margin-left:-28.5pt;margin-top:149.55pt;width:841.15pt;height:59.15pt;z-index:251808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" filled="f" stroked="f">
                <v:textbox>
                  <w:txbxContent>
                    <w:p w14:paraId="03C75806" w14:textId="77777777" w:rsidR="001059B2" w:rsidRPr="007C6F9D" w:rsidRDefault="001059B2" w:rsidP="00311A9A">
                      <w:pPr>
                        <w:pStyle w:val="PageNumbers"/>
                        <w:rPr>
                          <w:rFonts w:ascii="Roboto" w:hAnsi="Roboto"/>
                        </w:rPr>
                      </w:pPr>
                    </w:p>
                  </w:txbxContent>
                </v:textbox>
                <w10:wrap anchorx="margin"/>
              </v:shape>
            </w:pict>
          </mc:Fallback>
        </mc:AlternateContent>
      </w:r>
      <w:r w:rsidR="000237FA">
        <w:rPr>
          <w:noProof/>
        </w:rPr>
        <mc:AlternateContent>
          <mc:Choice Requires="wps">
            <w:drawing>
              <wp:anchor distT="0" distB="0" distL="114300" distR="114300" simplePos="0" relativeHeight="251667456" behindDoc="0" locked="0" layoutInCell="1" allowOverlap="1" wp14:anchorId="2FC1F97E" wp14:editId="3F8D1A0F">
                <wp:simplePos x="0" y="0"/>
                <wp:positionH relativeFrom="page">
                  <wp:posOffset>11319904</wp:posOffset>
                </wp:positionH>
                <wp:positionV relativeFrom="page">
                  <wp:align>bottom</wp:align>
                </wp:positionV>
                <wp:extent cx="10691495" cy="804545"/>
                <wp:effectExtent l="0" t="0" r="0" b="0"/>
                <wp:wrapNone/>
                <wp:docPr id="11" name="Rectangle 11">
                  <a:hlinkClick xmlns:a="http://schemas.openxmlformats.org/drawingml/2006/main" r:id="rId59"/>
                </wp:docPr>
                <wp:cNvGraphicFramePr/>
                <a:graphic xmlns:a="http://schemas.openxmlformats.org/drawingml/2006/main">
                  <a:graphicData uri="http://schemas.microsoft.com/office/word/2010/wordprocessingShape">
                    <wps:wsp>
                      <wps:cNvSpPr/>
                      <wps:spPr>
                        <a:xfrm>
                          <a:off x="0" y="0"/>
                          <a:ext cx="10691495" cy="8045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7BAAC75" id="Rectangle 11" o:spid="_x0000_s1026" href="https://www.twinkl.co.uk/" style="position:absolute;margin-left:891.35pt;margin-top:0;width:841.85pt;height:63.35pt;z-index:251667456;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" o:button="t" filled="f" stroked="f" strokeweight="1pt">
                <v:fill o:detectmouseclick="t"/>
                <w10:wrap anchorx="page" anchory="page"/>
              </v:rect>
            </w:pict>
          </mc:Fallback>
        </mc:AlternateContent>
      </w:r>
    </w:p>
    <w:p w14:paraId="47A4B288" w14:textId="77777777" w:rsidR="0043374D" w:rsidRDefault="00311A9A" w:rsidP="009E4127">
      <w:r>
        <w:rPr>
          <w:noProof/>
        </w:rPr>
        <mc:AlternateContent>
          <mc:Choice Requires="wps">
            <w:drawing>
              <wp:anchor distT="45720" distB="45720" distL="114300" distR="114300" simplePos="0" relativeHeight="251810816" behindDoc="0" locked="0" layoutInCell="1" allowOverlap="1" wp14:anchorId="232D8FA3" wp14:editId="25EC200E">
                <wp:simplePos x="0" y="0"/>
                <wp:positionH relativeFrom="margin">
                  <wp:posOffset>-368935</wp:posOffset>
                </wp:positionH>
                <wp:positionV relativeFrom="paragraph">
                  <wp:posOffset>6112510</wp:posOffset>
                </wp:positionV>
                <wp:extent cx="10682605" cy="751205"/>
                <wp:effectExtent l="0" t="0" r="0" b="0"/>
                <wp:wrapNone/>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2605" cy="751205"/>
                        </a:xfrm>
                        <a:prstGeom prst="rect">
                          <a:avLst/>
                        </a:prstGeom>
                        <a:noFill/>
                        <a:ln w="9525">
                          <a:noFill/>
                          <a:miter lim="800000"/>
                          <a:headEnd/>
                          <a:tailEnd/>
                        </a:ln>
                      </wps:spPr>
                      <wps:txbx>
                        <w:txbxContent>
                          <w:p w14:paraId="6D594A29" w14:textId="77777777" w:rsidR="001059B2" w:rsidRPr="007C6F9D" w:rsidRDefault="001059B2" w:rsidP="00311A9A">
                            <w:pPr>
                              <w:pStyle w:val="PageNumbers"/>
                              <w:rPr>
                                <w:rFonts w:ascii="Roboto" w:hAnsi="Robo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32D8FA3" id="_x0000_s1059" type="#_x0000_t202" style="position:absolute;left:0;text-align:left;margin-left:-29.05pt;margin-top:481.3pt;width:841.15pt;height:59.15pt;z-index:251810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" filled="f" stroked="f">
                <v:textbox>
                  <w:txbxContent>
                    <w:p w14:paraId="6D594A29" w14:textId="77777777" w:rsidR="001059B2" w:rsidRPr="007C6F9D" w:rsidRDefault="001059B2" w:rsidP="00311A9A">
                      <w:pPr>
                        <w:pStyle w:val="PageNumbers"/>
                        <w:rPr>
                          <w:rFonts w:ascii="Roboto" w:hAnsi="Roboto"/>
                        </w:rPr>
                      </w:pPr>
                    </w:p>
                  </w:txbxContent>
                </v:textbox>
                <w10:wrap anchorx="margin"/>
              </v:shape>
            </w:pict>
          </mc:Fallback>
        </mc:AlternateContent>
      </w:r>
      <w:r w:rsidR="00C961B9">
        <w:rPr>
          <w:noProof/>
        </w:rPr>
        <mc:AlternateContent>
          <mc:Choice Requires="wps">
            <w:drawing>
              <wp:anchor distT="45720" distB="45720" distL="114300" distR="114300" simplePos="0" relativeHeight="251749376" behindDoc="0" locked="0" layoutInCell="1" allowOverlap="1" wp14:anchorId="6E9689A2" wp14:editId="202AEFCF">
                <wp:simplePos x="0" y="0"/>
                <wp:positionH relativeFrom="column">
                  <wp:posOffset>-362465</wp:posOffset>
                </wp:positionH>
                <wp:positionV relativeFrom="paragraph">
                  <wp:posOffset>-193812</wp:posOffset>
                </wp:positionV>
                <wp:extent cx="2248535" cy="361950"/>
                <wp:effectExtent l="0" t="0" r="0" b="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8535" cy="361950"/>
                        </a:xfrm>
                        <a:prstGeom prst="rect">
                          <a:avLst/>
                        </a:prstGeom>
                        <a:solidFill>
                          <a:srgbClr val="8C368C"/>
                        </a:solidFill>
                        <a:ln w="9525">
                          <a:noFill/>
                          <a:miter lim="800000"/>
                          <a:headEnd/>
                          <a:tailEnd/>
                        </a:ln>
                      </wps:spPr>
                      <wps:txbx>
                        <w:txbxContent>
                          <w:p w14:paraId="4423888F" w14:textId="77777777" w:rsidR="001059B2" w:rsidRPr="00C961B9" w:rsidRDefault="001059B2" w:rsidP="00C961B9">
                            <w:pPr>
                              <w:pStyle w:val="HeadingDeepDiveintopPSHE"/>
                              <w:jc w:val="right"/>
                              <w:rPr>
                                <w:color w:val="FFFFFF" w:themeColor="background1"/>
                                <w14:textOutline w14:w="9525" w14:cap="flat" w14:cmpd="sng" w14:algn="ctr">
                                  <w14:noFill/>
                                  <w14:prstDash w14:val="solid"/>
                                  <w14:round/>
                                </w14:textOutline>
                              </w:rPr>
                            </w:pPr>
                            <w:r>
                              <w:rPr>
                                <w:color w:val="FFFFFF" w:themeColor="background1"/>
                                <w14:textOutline w14:w="9525" w14:cap="flat" w14:cmpd="sng" w14:algn="ctr">
                                  <w14:noFill/>
                                  <w14:prstDash w14:val="solid"/>
                                  <w14:round/>
                                </w14:textOutline>
                              </w:rPr>
                              <w:t>Relationships KS2</w:t>
                            </w:r>
                          </w:p>
                          <w:p w14:paraId="223AA154" w14:textId="77777777" w:rsidR="001059B2" w:rsidRPr="00C961B9" w:rsidRDefault="001059B2" w:rsidP="00C961B9">
                            <w:pPr>
                              <w:pStyle w:val="HeadingDeepDiveintopPSHE"/>
                              <w:shd w:val="clear" w:color="auto" w:fill="8C368C"/>
                              <w:jc w:val="right"/>
                              <w:rPr>
                                <w:color w:val="FFFFFF" w:themeColor="background1"/>
                                <w14:textOutline w14:w="9525" w14:cap="flat" w14:cmpd="sng" w14:algn="ctr">
                                  <w14:no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E9689A2" id="_x0000_s1060" type="#_x0000_t202" style="position:absolute;left:0;text-align:left;margin-left:-28.55pt;margin-top:-15.25pt;width:177.05pt;height:28.5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" fillcolor="#8c368c" stroked="f">
                <v:textbox>
                  <w:txbxContent>
                    <w:p w14:paraId="4423888F" w14:textId="77777777" w:rsidR="001059B2" w:rsidRPr="00C961B9" w:rsidRDefault="001059B2" w:rsidP="00C961B9">
                      <w:pPr>
                        <w:pStyle w:val="HeadingDeepDiveintopPSHE"/>
                        <w:jc w:val="right"/>
                        <w:rPr>
                          <w:color w:val="FFFFFF" w:themeColor="background1"/>
                          <w14:textOutline w14:w="9525" w14:cap="flat" w14:cmpd="sng" w14:algn="ctr">
                            <w14:noFill/>
                            <w14:prstDash w14:val="solid"/>
                            <w14:round/>
                          </w14:textOutline>
                        </w:rPr>
                      </w:pPr>
                      <w:r>
                        <w:rPr>
                          <w:color w:val="FFFFFF" w:themeColor="background1"/>
                          <w14:textOutline w14:w="9525" w14:cap="flat" w14:cmpd="sng" w14:algn="ctr">
                            <w14:noFill/>
                            <w14:prstDash w14:val="solid"/>
                            <w14:round/>
                          </w14:textOutline>
                        </w:rPr>
                        <w:t>Relationships KS2</w:t>
                      </w:r>
                    </w:p>
                    <w:p w14:paraId="223AA154" w14:textId="77777777" w:rsidR="001059B2" w:rsidRPr="00C961B9" w:rsidRDefault="001059B2" w:rsidP="00C961B9">
                      <w:pPr>
                        <w:pStyle w:val="HeadingDeepDiveintopPSHE"/>
                        <w:shd w:val="clear" w:color="auto" w:fill="8C368C"/>
                        <w:jc w:val="right"/>
                        <w:rPr>
                          <w:color w:val="FFFFFF" w:themeColor="background1"/>
                          <w14:textOutline w14:w="9525" w14:cap="flat" w14:cmpd="sng" w14:algn="ctr">
                            <w14:noFill/>
                            <w14:prstDash w14:val="solid"/>
                            <w14:round/>
                          </w14:textOutline>
                        </w:rPr>
                      </w:pPr>
                    </w:p>
                  </w:txbxContent>
                </v:textbox>
              </v:shape>
            </w:pict>
          </mc:Fallback>
        </mc:AlternateContent>
      </w:r>
    </w:p>
    <w:tbl>
      <w:tblPr>
        <w:tblStyle w:val="TableGrid"/>
        <w:tblpPr w:leftFromText="180" w:rightFromText="180" w:vertAnchor="text" w:horzAnchor="margin" w:tblpY="-13"/>
        <w:tblOverlap w:val="never"/>
        <w:tblW w:w="0" w:type="auto"/>
        <w:tblBorders>
          <w:top w:val="single" w:sz="12" w:space="0" w:color="8C368C"/>
          <w:left w:val="single" w:sz="12" w:space="0" w:color="8C368C"/>
          <w:bottom w:val="single" w:sz="12" w:space="0" w:color="8C368C"/>
          <w:right w:val="single" w:sz="12" w:space="0" w:color="8C368C"/>
          <w:insideH w:val="single" w:sz="12" w:space="0" w:color="8C368C"/>
          <w:insideV w:val="single" w:sz="12" w:space="0" w:color="8C368C"/>
        </w:tblBorders>
        <w:tblLook w:val="04A0" w:firstRow="1" w:lastRow="0" w:firstColumn="1" w:lastColumn="0" w:noHBand="0" w:noVBand="1"/>
      </w:tblPr>
      <w:tblGrid>
        <w:gridCol w:w="7767"/>
      </w:tblGrid>
      <w:tr w:rsidR="00F02715" w14:paraId="0BC9A65F" w14:textId="77777777" w:rsidTr="00F02715">
        <w:trPr>
          <w:trHeight w:val="283"/>
        </w:trPr>
        <w:tc>
          <w:tcPr>
            <w:tcW w:w="7767" w:type="dxa"/>
            <w:vAlign w:val="center"/>
          </w:tcPr>
          <w:p w14:paraId="1461ECE4" w14:textId="77777777" w:rsidR="00F02715" w:rsidRPr="00A224B4" w:rsidRDefault="00F02715" w:rsidP="00F02715">
            <w:pPr>
              <w:pStyle w:val="BodyTextDeepDiveintopPSHE"/>
              <w:rPr>
                <w:sz w:val="18"/>
                <w:szCs w:val="18"/>
              </w:rPr>
            </w:pPr>
            <w:r>
              <w:rPr>
                <w:b/>
                <w:bCs/>
                <w:sz w:val="18"/>
                <w:szCs w:val="18"/>
              </w:rPr>
              <w:t xml:space="preserve">R1. </w:t>
            </w:r>
            <w:r>
              <w:rPr>
                <w:sz w:val="18"/>
                <w:szCs w:val="18"/>
              </w:rPr>
              <w:t>to recognise that there are different types of relationships (e.g. friendships, family relationships, romantic relationships, online relationships)</w:t>
            </w:r>
          </w:p>
        </w:tc>
      </w:tr>
      <w:tr w:rsidR="00F02715" w14:paraId="6E84E283" w14:textId="77777777" w:rsidTr="00F02715">
        <w:trPr>
          <w:trHeight w:val="283"/>
        </w:trPr>
        <w:tc>
          <w:tcPr>
            <w:tcW w:w="7767" w:type="dxa"/>
            <w:vAlign w:val="center"/>
          </w:tcPr>
          <w:p w14:paraId="52003F2F" w14:textId="77777777" w:rsidR="00F02715" w:rsidRPr="00A224B4" w:rsidRDefault="00F02715" w:rsidP="00F02715">
            <w:pPr>
              <w:pStyle w:val="BodyTextDeepDiveintopPSHE"/>
              <w:rPr>
                <w:sz w:val="18"/>
                <w:szCs w:val="18"/>
              </w:rPr>
            </w:pPr>
            <w:r>
              <w:rPr>
                <w:b/>
                <w:bCs/>
                <w:sz w:val="18"/>
                <w:szCs w:val="18"/>
              </w:rPr>
              <w:t xml:space="preserve">R2. </w:t>
            </w:r>
            <w:r>
              <w:rPr>
                <w:sz w:val="18"/>
                <w:szCs w:val="18"/>
              </w:rPr>
              <w:t>that people may be attracted to someone emotionally, romantically and sexually; that people may be attracted to someone of the same sex or different sex to them; that gender identity and sexual orientation are different</w:t>
            </w:r>
          </w:p>
        </w:tc>
      </w:tr>
      <w:tr w:rsidR="00F02715" w14:paraId="48E81CDC" w14:textId="77777777" w:rsidTr="00F02715">
        <w:trPr>
          <w:trHeight w:val="283"/>
        </w:trPr>
        <w:tc>
          <w:tcPr>
            <w:tcW w:w="7767" w:type="dxa"/>
            <w:vAlign w:val="center"/>
          </w:tcPr>
          <w:p w14:paraId="7AF29FC4" w14:textId="77777777" w:rsidR="00F02715" w:rsidRPr="00A224B4" w:rsidRDefault="00F02715" w:rsidP="00F02715">
            <w:pPr>
              <w:pStyle w:val="BodyTextDeepDiveintopPSHE"/>
              <w:rPr>
                <w:sz w:val="18"/>
                <w:szCs w:val="18"/>
              </w:rPr>
            </w:pPr>
            <w:r>
              <w:rPr>
                <w:b/>
                <w:bCs/>
                <w:sz w:val="18"/>
                <w:szCs w:val="18"/>
              </w:rPr>
              <w:t xml:space="preserve">R3. </w:t>
            </w:r>
            <w:r>
              <w:rPr>
                <w:sz w:val="18"/>
                <w:szCs w:val="18"/>
              </w:rPr>
              <w:t>about marriage and civil partnership as a legal declaration of commitment made by two adults who love and care for each other, which is intended to be lifelong</w:t>
            </w:r>
          </w:p>
        </w:tc>
      </w:tr>
      <w:tr w:rsidR="00F02715" w14:paraId="48BE9C7E" w14:textId="77777777" w:rsidTr="00F02715">
        <w:trPr>
          <w:trHeight w:val="283"/>
        </w:trPr>
        <w:tc>
          <w:tcPr>
            <w:tcW w:w="7767" w:type="dxa"/>
            <w:vAlign w:val="center"/>
          </w:tcPr>
          <w:p w14:paraId="0BA80B1A" w14:textId="77777777" w:rsidR="00F02715" w:rsidRPr="00A224B4" w:rsidRDefault="00F02715" w:rsidP="00F02715">
            <w:pPr>
              <w:pStyle w:val="BodyTextDeepDiveintopPSHE"/>
              <w:rPr>
                <w:sz w:val="18"/>
                <w:szCs w:val="18"/>
              </w:rPr>
            </w:pPr>
            <w:r>
              <w:rPr>
                <w:b/>
                <w:bCs/>
                <w:sz w:val="18"/>
                <w:szCs w:val="18"/>
              </w:rPr>
              <w:t>R4.</w:t>
            </w:r>
            <w:r>
              <w:rPr>
                <w:sz w:val="18"/>
                <w:szCs w:val="18"/>
              </w:rPr>
              <w:t xml:space="preserve"> that forcing anyone to marry against their will is a crime; that help and support is available to people who are worried about this for themselves or others</w:t>
            </w:r>
          </w:p>
        </w:tc>
      </w:tr>
      <w:tr w:rsidR="00F02715" w14:paraId="657E4C80" w14:textId="77777777" w:rsidTr="00F02715">
        <w:trPr>
          <w:trHeight w:val="283"/>
        </w:trPr>
        <w:tc>
          <w:tcPr>
            <w:tcW w:w="7767" w:type="dxa"/>
            <w:vAlign w:val="center"/>
          </w:tcPr>
          <w:p w14:paraId="53866284" w14:textId="77777777" w:rsidR="00F02715" w:rsidRPr="00A224B4" w:rsidRDefault="00F02715" w:rsidP="00F02715">
            <w:pPr>
              <w:pStyle w:val="BodyTextDeepDiveintopPSHE"/>
              <w:rPr>
                <w:sz w:val="18"/>
                <w:szCs w:val="18"/>
              </w:rPr>
            </w:pPr>
            <w:r>
              <w:rPr>
                <w:b/>
                <w:bCs/>
                <w:sz w:val="18"/>
                <w:szCs w:val="18"/>
              </w:rPr>
              <w:t xml:space="preserve">R5. </w:t>
            </w:r>
            <w:r>
              <w:rPr>
                <w:sz w:val="18"/>
                <w:szCs w:val="18"/>
              </w:rPr>
              <w:t>that people who love and care for each other can be in a committed relationship (e.g. marriage), living together, but may also live apart</w:t>
            </w:r>
          </w:p>
        </w:tc>
      </w:tr>
      <w:tr w:rsidR="00F02715" w14:paraId="5AE19BE1" w14:textId="77777777" w:rsidTr="00F02715">
        <w:trPr>
          <w:trHeight w:val="283"/>
        </w:trPr>
        <w:tc>
          <w:tcPr>
            <w:tcW w:w="7767" w:type="dxa"/>
            <w:vAlign w:val="center"/>
          </w:tcPr>
          <w:p w14:paraId="3949AF94" w14:textId="77777777" w:rsidR="00F02715" w:rsidRPr="00A224B4" w:rsidRDefault="00F02715" w:rsidP="00F02715">
            <w:pPr>
              <w:pStyle w:val="BodyTextDeepDiveintopPSHE"/>
              <w:rPr>
                <w:sz w:val="18"/>
                <w:szCs w:val="18"/>
              </w:rPr>
            </w:pPr>
            <w:r>
              <w:rPr>
                <w:b/>
                <w:bCs/>
                <w:sz w:val="18"/>
                <w:szCs w:val="18"/>
              </w:rPr>
              <w:t xml:space="preserve">R6. </w:t>
            </w:r>
            <w:r>
              <w:rPr>
                <w:sz w:val="18"/>
                <w:szCs w:val="18"/>
              </w:rPr>
              <w:t>that a feature of positive family life is caring relationships; about the different ways in which people care for one another</w:t>
            </w:r>
          </w:p>
        </w:tc>
      </w:tr>
      <w:tr w:rsidR="00F02715" w14:paraId="736D67B6" w14:textId="77777777" w:rsidTr="00F02715">
        <w:trPr>
          <w:trHeight w:val="283"/>
        </w:trPr>
        <w:tc>
          <w:tcPr>
            <w:tcW w:w="7767" w:type="dxa"/>
            <w:vAlign w:val="center"/>
          </w:tcPr>
          <w:p w14:paraId="1C25DBC9" w14:textId="77777777" w:rsidR="00F02715" w:rsidRPr="00A224B4" w:rsidRDefault="00F02715" w:rsidP="00F02715">
            <w:pPr>
              <w:pStyle w:val="BodyTextDeepDiveintopPSHE"/>
              <w:rPr>
                <w:sz w:val="18"/>
                <w:szCs w:val="18"/>
              </w:rPr>
            </w:pPr>
            <w:r>
              <w:rPr>
                <w:b/>
                <w:bCs/>
                <w:sz w:val="18"/>
                <w:szCs w:val="18"/>
              </w:rPr>
              <w:t xml:space="preserve">R7. </w:t>
            </w:r>
            <w:r>
              <w:rPr>
                <w:sz w:val="18"/>
                <w:szCs w:val="18"/>
              </w:rPr>
              <w:t>to recognise and respect that there are different types of family structure (including single parents, same-sex parents, step-parents, blended families, foster parents); that families of all types can give family members love, security and stability</w:t>
            </w:r>
          </w:p>
        </w:tc>
      </w:tr>
      <w:tr w:rsidR="00F02715" w14:paraId="31463197" w14:textId="77777777" w:rsidTr="00F02715">
        <w:trPr>
          <w:trHeight w:val="283"/>
        </w:trPr>
        <w:tc>
          <w:tcPr>
            <w:tcW w:w="7767" w:type="dxa"/>
            <w:vAlign w:val="center"/>
          </w:tcPr>
          <w:p w14:paraId="4730AC13" w14:textId="77777777" w:rsidR="00F02715" w:rsidRPr="00A224B4" w:rsidRDefault="00F02715" w:rsidP="00F02715">
            <w:pPr>
              <w:pStyle w:val="BodyTextDeepDiveintopPSHE"/>
              <w:rPr>
                <w:sz w:val="18"/>
                <w:szCs w:val="18"/>
              </w:rPr>
            </w:pPr>
            <w:r>
              <w:rPr>
                <w:b/>
                <w:bCs/>
                <w:sz w:val="18"/>
                <w:szCs w:val="18"/>
              </w:rPr>
              <w:t xml:space="preserve">R8. </w:t>
            </w:r>
            <w:r>
              <w:rPr>
                <w:sz w:val="18"/>
                <w:szCs w:val="18"/>
              </w:rPr>
              <w:t>to recognise other shared characteristics of healthy family life, including commitment, care, spending time together; being there for each other in times of difficulty</w:t>
            </w:r>
          </w:p>
        </w:tc>
      </w:tr>
      <w:tr w:rsidR="00F02715" w14:paraId="4AA73DE6" w14:textId="77777777" w:rsidTr="00F02715">
        <w:trPr>
          <w:trHeight w:val="283"/>
        </w:trPr>
        <w:tc>
          <w:tcPr>
            <w:tcW w:w="7767" w:type="dxa"/>
            <w:vAlign w:val="center"/>
          </w:tcPr>
          <w:p w14:paraId="6CE93BC7" w14:textId="77777777" w:rsidR="00F02715" w:rsidRPr="00A224B4" w:rsidRDefault="00F02715" w:rsidP="00F02715">
            <w:pPr>
              <w:pStyle w:val="BodyTextDeepDiveintopPSHE"/>
              <w:rPr>
                <w:sz w:val="18"/>
                <w:szCs w:val="18"/>
              </w:rPr>
            </w:pPr>
            <w:r>
              <w:rPr>
                <w:b/>
                <w:bCs/>
                <w:sz w:val="18"/>
                <w:szCs w:val="18"/>
              </w:rPr>
              <w:t xml:space="preserve">R9. </w:t>
            </w:r>
            <w:r>
              <w:rPr>
                <w:sz w:val="18"/>
                <w:szCs w:val="18"/>
              </w:rPr>
              <w:t>how to recognise if family relationships are making them feel unhappy or unsafe, and how to seek help or advice</w:t>
            </w:r>
          </w:p>
        </w:tc>
      </w:tr>
      <w:tr w:rsidR="00F02715" w14:paraId="1A11C1B6" w14:textId="77777777" w:rsidTr="00F02715">
        <w:trPr>
          <w:trHeight w:val="283"/>
        </w:trPr>
        <w:tc>
          <w:tcPr>
            <w:tcW w:w="7767" w:type="dxa"/>
            <w:vAlign w:val="center"/>
          </w:tcPr>
          <w:p w14:paraId="0CFE7D18" w14:textId="77777777" w:rsidR="00F02715" w:rsidRPr="00A224B4" w:rsidRDefault="00F02715" w:rsidP="00F02715">
            <w:pPr>
              <w:pStyle w:val="BodyTextDeepDiveintopPSHE"/>
              <w:rPr>
                <w:sz w:val="18"/>
                <w:szCs w:val="18"/>
              </w:rPr>
            </w:pPr>
            <w:r>
              <w:rPr>
                <w:b/>
                <w:bCs/>
                <w:sz w:val="18"/>
                <w:szCs w:val="18"/>
              </w:rPr>
              <w:t xml:space="preserve">R10. </w:t>
            </w:r>
            <w:r>
              <w:rPr>
                <w:sz w:val="18"/>
                <w:szCs w:val="18"/>
              </w:rPr>
              <w:t>about the importance of friendships; strategies for building positive friendships; how positive friendships support wellbeing</w:t>
            </w:r>
          </w:p>
        </w:tc>
      </w:tr>
      <w:tr w:rsidR="00F02715" w14:paraId="7ABECEDE" w14:textId="77777777" w:rsidTr="00F02715">
        <w:trPr>
          <w:trHeight w:val="283"/>
        </w:trPr>
        <w:tc>
          <w:tcPr>
            <w:tcW w:w="7767" w:type="dxa"/>
            <w:vAlign w:val="center"/>
          </w:tcPr>
          <w:p w14:paraId="36411B3D" w14:textId="77777777" w:rsidR="00F02715" w:rsidRPr="00A224B4" w:rsidRDefault="00F02715" w:rsidP="00F02715">
            <w:pPr>
              <w:pStyle w:val="BodyTextDeepDiveintopPSHE"/>
              <w:rPr>
                <w:sz w:val="18"/>
                <w:szCs w:val="18"/>
              </w:rPr>
            </w:pPr>
            <w:r>
              <w:rPr>
                <w:b/>
                <w:bCs/>
                <w:sz w:val="18"/>
                <w:szCs w:val="18"/>
              </w:rPr>
              <w:t xml:space="preserve">R11. </w:t>
            </w:r>
            <w:r>
              <w:rPr>
                <w:sz w:val="18"/>
                <w:szCs w:val="18"/>
              </w:rPr>
              <w:t>what constitutes a positive healthy friendship (e.g. mutual respect, trust, truthfulness, loyalty, kindness, generosity, sharing interests and experiences, support with problems and difficulties); that the same principles apply to online friendships as to face-to-face relationships</w:t>
            </w:r>
          </w:p>
        </w:tc>
      </w:tr>
    </w:tbl>
    <w:tbl>
      <w:tblPr>
        <w:tblStyle w:val="TableGrid"/>
        <w:tblpPr w:leftFromText="180" w:rightFromText="180" w:vertAnchor="text" w:horzAnchor="margin" w:tblpXSpec="right" w:tblpY="-13"/>
        <w:tblOverlap w:val="never"/>
        <w:tblW w:w="0" w:type="auto"/>
        <w:tblBorders>
          <w:top w:val="single" w:sz="12" w:space="0" w:color="8C368C"/>
          <w:left w:val="single" w:sz="12" w:space="0" w:color="8C368C"/>
          <w:bottom w:val="single" w:sz="12" w:space="0" w:color="8C368C"/>
          <w:right w:val="single" w:sz="12" w:space="0" w:color="8C368C"/>
          <w:insideH w:val="single" w:sz="12" w:space="0" w:color="8C368C"/>
          <w:insideV w:val="single" w:sz="12" w:space="0" w:color="8C368C"/>
        </w:tblBorders>
        <w:tblLook w:val="04A0" w:firstRow="1" w:lastRow="0" w:firstColumn="1" w:lastColumn="0" w:noHBand="0" w:noVBand="1"/>
      </w:tblPr>
      <w:tblGrid>
        <w:gridCol w:w="7767"/>
      </w:tblGrid>
      <w:tr w:rsidR="00F02715" w14:paraId="4ADCD937" w14:textId="77777777" w:rsidTr="00F02715">
        <w:trPr>
          <w:trHeight w:val="283"/>
        </w:trPr>
        <w:tc>
          <w:tcPr>
            <w:tcW w:w="7767" w:type="dxa"/>
            <w:vAlign w:val="center"/>
          </w:tcPr>
          <w:p w14:paraId="05132771" w14:textId="77777777" w:rsidR="00F02715" w:rsidRPr="00A224B4" w:rsidRDefault="00F02715" w:rsidP="00F02715">
            <w:pPr>
              <w:pStyle w:val="BodyTextDeepDiveintopPSHE"/>
              <w:rPr>
                <w:sz w:val="18"/>
                <w:szCs w:val="18"/>
              </w:rPr>
            </w:pPr>
            <w:r>
              <w:rPr>
                <w:b/>
                <w:bCs/>
                <w:sz w:val="18"/>
                <w:szCs w:val="18"/>
              </w:rPr>
              <w:t xml:space="preserve">R12. </w:t>
            </w:r>
            <w:r>
              <w:rPr>
                <w:sz w:val="18"/>
                <w:szCs w:val="18"/>
              </w:rPr>
              <w:t>to recognise what it means to ‘know someone online’ and how this differs from knowing someone face-to-face; risks of communicating online with others not known face-to-face</w:t>
            </w:r>
          </w:p>
        </w:tc>
      </w:tr>
      <w:tr w:rsidR="00F02715" w14:paraId="4E901DD0" w14:textId="77777777" w:rsidTr="00F02715">
        <w:trPr>
          <w:trHeight w:val="283"/>
        </w:trPr>
        <w:tc>
          <w:tcPr>
            <w:tcW w:w="7767" w:type="dxa"/>
            <w:vAlign w:val="center"/>
          </w:tcPr>
          <w:p w14:paraId="1585F18B" w14:textId="77777777" w:rsidR="00F02715" w:rsidRPr="00A224B4" w:rsidRDefault="00F02715" w:rsidP="00F02715">
            <w:pPr>
              <w:pStyle w:val="BodyTextDeepDiveintopPSHE"/>
              <w:rPr>
                <w:sz w:val="18"/>
                <w:szCs w:val="18"/>
              </w:rPr>
            </w:pPr>
            <w:r>
              <w:rPr>
                <w:b/>
                <w:bCs/>
                <w:sz w:val="18"/>
                <w:szCs w:val="18"/>
              </w:rPr>
              <w:t xml:space="preserve">R13. </w:t>
            </w:r>
            <w:r>
              <w:rPr>
                <w:sz w:val="18"/>
                <w:szCs w:val="18"/>
              </w:rPr>
              <w:t>the importance of seeking support if feeling lonely or excluded</w:t>
            </w:r>
          </w:p>
        </w:tc>
      </w:tr>
      <w:tr w:rsidR="006C3334" w14:paraId="042957CD" w14:textId="77777777" w:rsidTr="00F02715">
        <w:trPr>
          <w:trHeight w:val="283"/>
        </w:trPr>
        <w:tc>
          <w:tcPr>
            <w:tcW w:w="7767" w:type="dxa"/>
            <w:vAlign w:val="center"/>
          </w:tcPr>
          <w:p w14:paraId="3095F6C9" w14:textId="4AE9879A" w:rsidR="006C3334" w:rsidRPr="006C3334" w:rsidRDefault="006C3334" w:rsidP="00F02715">
            <w:pPr>
              <w:pStyle w:val="BodyTextDeepDiveintopPSHE"/>
              <w:rPr>
                <w:sz w:val="18"/>
                <w:szCs w:val="18"/>
              </w:rPr>
            </w:pPr>
            <w:r>
              <w:rPr>
                <w:b/>
                <w:bCs/>
                <w:sz w:val="18"/>
                <w:szCs w:val="18"/>
              </w:rPr>
              <w:t xml:space="preserve">R14. </w:t>
            </w:r>
            <w:r w:rsidR="003331C2">
              <w:rPr>
                <w:b/>
                <w:bCs/>
                <w:sz w:val="18"/>
                <w:szCs w:val="18"/>
              </w:rPr>
              <w:t>t</w:t>
            </w:r>
            <w:r w:rsidR="006D1866">
              <w:rPr>
                <w:sz w:val="18"/>
                <w:szCs w:val="18"/>
              </w:rPr>
              <w:t>hat healthy friendships make people feel included; recognise when others may feel lonely or excluded</w:t>
            </w:r>
            <w:r w:rsidR="003331C2">
              <w:rPr>
                <w:sz w:val="18"/>
                <w:szCs w:val="18"/>
              </w:rPr>
              <w:t>; strategies for how to include them</w:t>
            </w:r>
          </w:p>
        </w:tc>
      </w:tr>
      <w:tr w:rsidR="00F02715" w14:paraId="3BACA87A" w14:textId="77777777" w:rsidTr="00F02715">
        <w:trPr>
          <w:trHeight w:val="283"/>
        </w:trPr>
        <w:tc>
          <w:tcPr>
            <w:tcW w:w="7767" w:type="dxa"/>
            <w:vAlign w:val="center"/>
          </w:tcPr>
          <w:p w14:paraId="09D496DF" w14:textId="77777777" w:rsidR="00F02715" w:rsidRPr="00A224B4" w:rsidRDefault="00F02715" w:rsidP="00F02715">
            <w:pPr>
              <w:pStyle w:val="BodyTextDeepDiveintopPSHE"/>
              <w:rPr>
                <w:sz w:val="18"/>
                <w:szCs w:val="18"/>
              </w:rPr>
            </w:pPr>
            <w:r>
              <w:rPr>
                <w:b/>
                <w:bCs/>
                <w:sz w:val="18"/>
                <w:szCs w:val="18"/>
              </w:rPr>
              <w:t xml:space="preserve">R15. </w:t>
            </w:r>
            <w:r>
              <w:rPr>
                <w:sz w:val="18"/>
                <w:szCs w:val="18"/>
              </w:rPr>
              <w:t>strategies for recognising and managing peer influence and a desire for peer approval in friendships; to recognise the effect of online actions on others</w:t>
            </w:r>
          </w:p>
        </w:tc>
      </w:tr>
      <w:tr w:rsidR="00F02715" w14:paraId="3E28E286" w14:textId="77777777" w:rsidTr="00F02715">
        <w:trPr>
          <w:trHeight w:val="283"/>
        </w:trPr>
        <w:tc>
          <w:tcPr>
            <w:tcW w:w="7767" w:type="dxa"/>
            <w:vAlign w:val="center"/>
          </w:tcPr>
          <w:p w14:paraId="69C82463" w14:textId="77777777" w:rsidR="00F02715" w:rsidRPr="00A224B4" w:rsidRDefault="00F02715" w:rsidP="00F02715">
            <w:pPr>
              <w:pStyle w:val="BodyTextDeepDiveintopPSHE"/>
              <w:rPr>
                <w:sz w:val="18"/>
                <w:szCs w:val="18"/>
              </w:rPr>
            </w:pPr>
            <w:r>
              <w:rPr>
                <w:b/>
                <w:bCs/>
                <w:sz w:val="18"/>
                <w:szCs w:val="18"/>
              </w:rPr>
              <w:t xml:space="preserve">R16. </w:t>
            </w:r>
            <w:r>
              <w:rPr>
                <w:sz w:val="18"/>
                <w:szCs w:val="18"/>
              </w:rPr>
              <w:t>how friendships can change over time, about making new friends and the benefits of having different types of friends</w:t>
            </w:r>
          </w:p>
        </w:tc>
      </w:tr>
      <w:tr w:rsidR="00F02715" w14:paraId="75DCF6C9" w14:textId="77777777" w:rsidTr="00F02715">
        <w:trPr>
          <w:trHeight w:val="283"/>
        </w:trPr>
        <w:tc>
          <w:tcPr>
            <w:tcW w:w="7767" w:type="dxa"/>
            <w:vAlign w:val="center"/>
          </w:tcPr>
          <w:p w14:paraId="4187127C" w14:textId="77777777" w:rsidR="00F02715" w:rsidRPr="00A224B4" w:rsidRDefault="00F02715" w:rsidP="00F02715">
            <w:pPr>
              <w:pStyle w:val="BodyTextDeepDiveintopPSHE"/>
              <w:rPr>
                <w:sz w:val="18"/>
                <w:szCs w:val="18"/>
              </w:rPr>
            </w:pPr>
            <w:r>
              <w:rPr>
                <w:b/>
                <w:bCs/>
                <w:sz w:val="18"/>
                <w:szCs w:val="18"/>
              </w:rPr>
              <w:t xml:space="preserve">R17. </w:t>
            </w:r>
            <w:r>
              <w:rPr>
                <w:sz w:val="18"/>
                <w:szCs w:val="18"/>
              </w:rPr>
              <w:t>that friendships have ups and downs; strategies to resolve disputes and reconcile differences positively and safely</w:t>
            </w:r>
          </w:p>
        </w:tc>
      </w:tr>
      <w:tr w:rsidR="00F02715" w14:paraId="14BCF952" w14:textId="77777777" w:rsidTr="00F02715">
        <w:trPr>
          <w:trHeight w:val="283"/>
        </w:trPr>
        <w:tc>
          <w:tcPr>
            <w:tcW w:w="7767" w:type="dxa"/>
            <w:vAlign w:val="center"/>
          </w:tcPr>
          <w:p w14:paraId="38F471C2" w14:textId="77777777" w:rsidR="00F02715" w:rsidRPr="00A224B4" w:rsidRDefault="00F02715" w:rsidP="00F02715">
            <w:pPr>
              <w:pStyle w:val="BodyTextDeepDiveintopPSHE"/>
              <w:rPr>
                <w:sz w:val="18"/>
                <w:szCs w:val="18"/>
              </w:rPr>
            </w:pPr>
            <w:r>
              <w:rPr>
                <w:b/>
                <w:bCs/>
                <w:sz w:val="18"/>
                <w:szCs w:val="18"/>
              </w:rPr>
              <w:t>R18</w:t>
            </w:r>
            <w:r>
              <w:rPr>
                <w:sz w:val="18"/>
                <w:szCs w:val="18"/>
              </w:rPr>
              <w:t>. to recognise if a friendship (online or offline) is making them feel unsafe or uncomfortable; how to manage this and ask for support if necessary</w:t>
            </w:r>
          </w:p>
        </w:tc>
      </w:tr>
      <w:tr w:rsidR="00F02715" w14:paraId="3AB41A79" w14:textId="77777777" w:rsidTr="00F02715">
        <w:trPr>
          <w:trHeight w:val="283"/>
        </w:trPr>
        <w:tc>
          <w:tcPr>
            <w:tcW w:w="7767" w:type="dxa"/>
            <w:vAlign w:val="center"/>
          </w:tcPr>
          <w:p w14:paraId="30B56A19" w14:textId="77777777" w:rsidR="00F02715" w:rsidRPr="00A224B4" w:rsidRDefault="00F02715" w:rsidP="00F02715">
            <w:pPr>
              <w:pStyle w:val="BodyTextDeepDiveintopPSHE"/>
              <w:rPr>
                <w:sz w:val="18"/>
                <w:szCs w:val="18"/>
              </w:rPr>
            </w:pPr>
            <w:r>
              <w:rPr>
                <w:b/>
                <w:bCs/>
                <w:sz w:val="18"/>
                <w:szCs w:val="18"/>
              </w:rPr>
              <w:t>R19</w:t>
            </w:r>
            <w:r>
              <w:rPr>
                <w:sz w:val="18"/>
                <w:szCs w:val="18"/>
              </w:rPr>
              <w:t>. about the impact of bullying, including offline and online, and the consequences of hurtful behaviour</w:t>
            </w:r>
          </w:p>
        </w:tc>
      </w:tr>
      <w:tr w:rsidR="00F02715" w14:paraId="018B70D5" w14:textId="77777777" w:rsidTr="00F02715">
        <w:trPr>
          <w:trHeight w:val="283"/>
        </w:trPr>
        <w:tc>
          <w:tcPr>
            <w:tcW w:w="7767" w:type="dxa"/>
            <w:vAlign w:val="center"/>
          </w:tcPr>
          <w:p w14:paraId="2A68622F" w14:textId="77777777" w:rsidR="00F02715" w:rsidRPr="00A224B4" w:rsidRDefault="00F02715" w:rsidP="00F02715">
            <w:pPr>
              <w:pStyle w:val="BodyTextDeepDiveintopPSHE"/>
              <w:rPr>
                <w:sz w:val="18"/>
                <w:szCs w:val="18"/>
              </w:rPr>
            </w:pPr>
            <w:r>
              <w:rPr>
                <w:b/>
                <w:bCs/>
                <w:sz w:val="18"/>
                <w:szCs w:val="18"/>
              </w:rPr>
              <w:t>R20</w:t>
            </w:r>
            <w:r>
              <w:rPr>
                <w:sz w:val="18"/>
                <w:szCs w:val="18"/>
              </w:rPr>
              <w:t>. strategies to respond to hurtful behaviour experienced or witnessed, offline and online (including teasing, name-calling, bullying, trolling, harassment or the deliberate excluding of others); how to report concerns and get support</w:t>
            </w:r>
          </w:p>
        </w:tc>
      </w:tr>
      <w:tr w:rsidR="00F02715" w14:paraId="4FEE3128" w14:textId="77777777" w:rsidTr="00F02715">
        <w:trPr>
          <w:trHeight w:val="283"/>
        </w:trPr>
        <w:tc>
          <w:tcPr>
            <w:tcW w:w="7767" w:type="dxa"/>
            <w:vAlign w:val="center"/>
          </w:tcPr>
          <w:p w14:paraId="5D7440FE" w14:textId="77777777" w:rsidR="00F02715" w:rsidRPr="00A224B4" w:rsidRDefault="00F02715" w:rsidP="00F02715">
            <w:pPr>
              <w:pStyle w:val="BodyTextDeepDiveintopPSHE"/>
              <w:rPr>
                <w:sz w:val="18"/>
                <w:szCs w:val="18"/>
              </w:rPr>
            </w:pPr>
            <w:r>
              <w:rPr>
                <w:b/>
                <w:bCs/>
                <w:sz w:val="18"/>
                <w:szCs w:val="18"/>
              </w:rPr>
              <w:t>R21</w:t>
            </w:r>
            <w:r>
              <w:rPr>
                <w:sz w:val="18"/>
                <w:szCs w:val="18"/>
              </w:rPr>
              <w:t>. about discrimination: what it means and how to challenge it</w:t>
            </w:r>
          </w:p>
        </w:tc>
      </w:tr>
      <w:tr w:rsidR="00F02715" w14:paraId="6920B494" w14:textId="77777777" w:rsidTr="00F02715">
        <w:trPr>
          <w:trHeight w:val="283"/>
        </w:trPr>
        <w:tc>
          <w:tcPr>
            <w:tcW w:w="7767" w:type="dxa"/>
            <w:vAlign w:val="center"/>
          </w:tcPr>
          <w:p w14:paraId="7FE0AB83" w14:textId="77777777" w:rsidR="00F02715" w:rsidRPr="00FC4A8A" w:rsidRDefault="00F02715" w:rsidP="00F02715">
            <w:pPr>
              <w:pStyle w:val="BodyTextDeepDiveintopPSHE"/>
              <w:rPr>
                <w:sz w:val="18"/>
                <w:szCs w:val="18"/>
              </w:rPr>
            </w:pPr>
            <w:r>
              <w:rPr>
                <w:b/>
                <w:bCs/>
                <w:sz w:val="18"/>
                <w:szCs w:val="18"/>
              </w:rPr>
              <w:t>R22</w:t>
            </w:r>
            <w:r>
              <w:rPr>
                <w:sz w:val="18"/>
                <w:szCs w:val="18"/>
              </w:rPr>
              <w:t>. about privacy and personal boundaries; what is appropriate in friendships and wider relationships (including online);</w:t>
            </w:r>
          </w:p>
        </w:tc>
      </w:tr>
      <w:tr w:rsidR="00F02715" w14:paraId="26815F16" w14:textId="77777777" w:rsidTr="00F02715">
        <w:trPr>
          <w:trHeight w:val="283"/>
        </w:trPr>
        <w:tc>
          <w:tcPr>
            <w:tcW w:w="7767" w:type="dxa"/>
            <w:vAlign w:val="center"/>
          </w:tcPr>
          <w:p w14:paraId="26BC7280" w14:textId="77777777" w:rsidR="00F02715" w:rsidRPr="00FC4A8A" w:rsidRDefault="00F02715" w:rsidP="00F02715">
            <w:pPr>
              <w:pStyle w:val="BodyTextDeepDiveintopPSHE"/>
              <w:rPr>
                <w:sz w:val="18"/>
                <w:szCs w:val="18"/>
              </w:rPr>
            </w:pPr>
            <w:r>
              <w:rPr>
                <w:b/>
                <w:bCs/>
                <w:sz w:val="18"/>
                <w:szCs w:val="18"/>
              </w:rPr>
              <w:t>R23</w:t>
            </w:r>
            <w:r>
              <w:rPr>
                <w:sz w:val="18"/>
                <w:szCs w:val="18"/>
              </w:rPr>
              <w:t>. about why someone may behave differently online, including pretending to be someone they are not; strategies for recognising risks, harmful content and contact; how to report concerns</w:t>
            </w:r>
          </w:p>
        </w:tc>
      </w:tr>
      <w:tr w:rsidR="00F02715" w14:paraId="701A4048" w14:textId="77777777" w:rsidTr="00F02715">
        <w:trPr>
          <w:trHeight w:val="283"/>
        </w:trPr>
        <w:tc>
          <w:tcPr>
            <w:tcW w:w="7767" w:type="dxa"/>
            <w:tcBorders>
              <w:bottom w:val="single" w:sz="12" w:space="0" w:color="8C368C"/>
            </w:tcBorders>
            <w:vAlign w:val="center"/>
          </w:tcPr>
          <w:p w14:paraId="4C298683" w14:textId="77777777" w:rsidR="00F02715" w:rsidRPr="00FC4A8A" w:rsidRDefault="00F02715" w:rsidP="00F02715">
            <w:pPr>
              <w:pStyle w:val="BodyTextDeepDiveintopPSHE"/>
              <w:rPr>
                <w:sz w:val="18"/>
                <w:szCs w:val="18"/>
              </w:rPr>
            </w:pPr>
            <w:r>
              <w:rPr>
                <w:b/>
                <w:bCs/>
                <w:sz w:val="18"/>
                <w:szCs w:val="18"/>
              </w:rPr>
              <w:t>R24</w:t>
            </w:r>
            <w:r>
              <w:rPr>
                <w:sz w:val="18"/>
                <w:szCs w:val="18"/>
              </w:rPr>
              <w:t>. how to respond safely and appropriately to adults they may encounter (in all contexts including online) whom they do not know</w:t>
            </w:r>
          </w:p>
        </w:tc>
      </w:tr>
    </w:tbl>
    <w:p w14:paraId="3A20EB30" w14:textId="77777777" w:rsidR="00FC4A8A" w:rsidRDefault="00FC4A8A" w:rsidP="0043374D">
      <w:pPr>
        <w:sectPr w:rsidR="00FC4A8A" w:rsidSect="00407DEC">
          <w:headerReference w:type="default" r:id="rId60"/>
          <w:footerReference w:type="default" r:id="rId61"/>
          <w:pgSz w:w="16838" w:h="11906" w:orient="landscape" w:code="9"/>
          <w:pgMar w:top="567" w:right="567" w:bottom="1361" w:left="567" w:header="567" w:footer="0" w:gutter="0"/>
          <w:cols w:space="708"/>
          <w:docGrid w:linePitch="360"/>
        </w:sectPr>
      </w:pPr>
    </w:p>
    <w:tbl>
      <w:tblPr>
        <w:tblStyle w:val="TableGrid"/>
        <w:tblpPr w:leftFromText="180" w:rightFromText="180" w:vertAnchor="page" w:horzAnchor="margin" w:tblpY="646"/>
        <w:tblOverlap w:val="never"/>
        <w:tblW w:w="0" w:type="auto"/>
        <w:tblBorders>
          <w:top w:val="single" w:sz="12" w:space="0" w:color="F0821A"/>
          <w:left w:val="single" w:sz="12" w:space="0" w:color="F0821A"/>
          <w:bottom w:val="single" w:sz="12" w:space="0" w:color="F0821A"/>
          <w:right w:val="single" w:sz="12" w:space="0" w:color="F0821A"/>
          <w:insideH w:val="single" w:sz="12" w:space="0" w:color="F0821A"/>
          <w:insideV w:val="single" w:sz="12" w:space="0" w:color="F0821A"/>
        </w:tblBorders>
        <w:tblLook w:val="04A0" w:firstRow="1" w:lastRow="0" w:firstColumn="1" w:lastColumn="0" w:noHBand="0" w:noVBand="1"/>
      </w:tblPr>
      <w:tblGrid>
        <w:gridCol w:w="7521"/>
      </w:tblGrid>
      <w:tr w:rsidR="00F02715" w14:paraId="32A66877" w14:textId="77777777" w:rsidTr="00F02715">
        <w:trPr>
          <w:trHeight w:val="454"/>
        </w:trPr>
        <w:tc>
          <w:tcPr>
            <w:tcW w:w="7521" w:type="dxa"/>
            <w:tcBorders>
              <w:top w:val="single" w:sz="12" w:space="0" w:color="8C368C"/>
              <w:left w:val="single" w:sz="12" w:space="0" w:color="8C368C"/>
              <w:bottom w:val="single" w:sz="12" w:space="0" w:color="8C368C"/>
              <w:right w:val="single" w:sz="12" w:space="0" w:color="8C368C"/>
            </w:tcBorders>
          </w:tcPr>
          <w:p w14:paraId="1BEB72F9" w14:textId="77777777" w:rsidR="00F02715" w:rsidRPr="00441C22" w:rsidRDefault="00F02715" w:rsidP="00F02715">
            <w:pPr>
              <w:pStyle w:val="BodyTextDeepDiveintopPSHE"/>
              <w:rPr>
                <w:sz w:val="18"/>
                <w:szCs w:val="18"/>
              </w:rPr>
            </w:pPr>
            <w:r>
              <w:rPr>
                <w:b/>
                <w:bCs/>
                <w:sz w:val="18"/>
                <w:szCs w:val="18"/>
              </w:rPr>
              <w:t>R25.</w:t>
            </w:r>
            <w:r>
              <w:rPr>
                <w:sz w:val="18"/>
                <w:szCs w:val="18"/>
              </w:rPr>
              <w:t xml:space="preserve"> recognise different types of physical contact; what is acceptable and unacceptable; strategies to respond to unwanted physical contact</w:t>
            </w:r>
          </w:p>
        </w:tc>
      </w:tr>
      <w:tr w:rsidR="00F02715" w14:paraId="37E71E82" w14:textId="77777777" w:rsidTr="00F02715">
        <w:trPr>
          <w:trHeight w:val="454"/>
        </w:trPr>
        <w:tc>
          <w:tcPr>
            <w:tcW w:w="7521" w:type="dxa"/>
            <w:tcBorders>
              <w:top w:val="single" w:sz="12" w:space="0" w:color="8C368C"/>
              <w:left w:val="single" w:sz="12" w:space="0" w:color="8C368C"/>
              <w:bottom w:val="single" w:sz="12" w:space="0" w:color="8C368C"/>
              <w:right w:val="single" w:sz="12" w:space="0" w:color="8C368C"/>
            </w:tcBorders>
          </w:tcPr>
          <w:p w14:paraId="350264F0" w14:textId="77777777" w:rsidR="00F02715" w:rsidRPr="00441C22" w:rsidRDefault="00F02715" w:rsidP="00F02715">
            <w:pPr>
              <w:pStyle w:val="BodyTextDeepDiveintopPSHE"/>
              <w:rPr>
                <w:sz w:val="18"/>
                <w:szCs w:val="18"/>
              </w:rPr>
            </w:pPr>
            <w:r>
              <w:rPr>
                <w:b/>
                <w:bCs/>
                <w:sz w:val="18"/>
                <w:szCs w:val="18"/>
              </w:rPr>
              <w:t>R26</w:t>
            </w:r>
            <w:r>
              <w:rPr>
                <w:sz w:val="18"/>
                <w:szCs w:val="18"/>
              </w:rPr>
              <w:t>. about seeking and giving permission (consent) in different situations</w:t>
            </w:r>
          </w:p>
        </w:tc>
      </w:tr>
      <w:tr w:rsidR="00F02715" w14:paraId="29F1CDE2" w14:textId="77777777" w:rsidTr="00F02715">
        <w:trPr>
          <w:trHeight w:val="454"/>
        </w:trPr>
        <w:tc>
          <w:tcPr>
            <w:tcW w:w="7521" w:type="dxa"/>
            <w:tcBorders>
              <w:top w:val="single" w:sz="12" w:space="0" w:color="8C368C"/>
              <w:left w:val="single" w:sz="12" w:space="0" w:color="8C368C"/>
              <w:bottom w:val="single" w:sz="12" w:space="0" w:color="8C368C"/>
              <w:right w:val="single" w:sz="12" w:space="0" w:color="8C368C"/>
            </w:tcBorders>
          </w:tcPr>
          <w:p w14:paraId="388A3A78" w14:textId="77777777" w:rsidR="00F02715" w:rsidRPr="00441C22" w:rsidRDefault="00F02715" w:rsidP="00F02715">
            <w:pPr>
              <w:pStyle w:val="BodyTextDeepDiveintopPSHE"/>
              <w:rPr>
                <w:sz w:val="18"/>
                <w:szCs w:val="18"/>
              </w:rPr>
            </w:pPr>
            <w:r>
              <w:rPr>
                <w:b/>
                <w:bCs/>
                <w:sz w:val="18"/>
                <w:szCs w:val="18"/>
              </w:rPr>
              <w:t>R27</w:t>
            </w:r>
            <w:r>
              <w:rPr>
                <w:sz w:val="18"/>
                <w:szCs w:val="18"/>
              </w:rPr>
              <w:t>. about keeping something confidential or secret, when this should (e.g. a birthday surprise that others will find out about) or should not be agreed to, and when it is right to break a confidence or share a secret</w:t>
            </w:r>
          </w:p>
        </w:tc>
      </w:tr>
      <w:tr w:rsidR="00F02715" w14:paraId="4FA6294F" w14:textId="77777777" w:rsidTr="00F02715">
        <w:trPr>
          <w:trHeight w:val="454"/>
        </w:trPr>
        <w:tc>
          <w:tcPr>
            <w:tcW w:w="7521" w:type="dxa"/>
            <w:tcBorders>
              <w:top w:val="single" w:sz="12" w:space="0" w:color="8C368C"/>
              <w:left w:val="single" w:sz="12" w:space="0" w:color="8C368C"/>
              <w:bottom w:val="single" w:sz="12" w:space="0" w:color="8C368C"/>
              <w:right w:val="single" w:sz="12" w:space="0" w:color="8C368C"/>
            </w:tcBorders>
          </w:tcPr>
          <w:p w14:paraId="3C742B19" w14:textId="77777777" w:rsidR="00F02715" w:rsidRPr="00441C22" w:rsidRDefault="00F02715" w:rsidP="00F02715">
            <w:pPr>
              <w:pStyle w:val="BodyTextDeepDiveintopPSHE"/>
              <w:rPr>
                <w:sz w:val="18"/>
                <w:szCs w:val="18"/>
              </w:rPr>
            </w:pPr>
            <w:r>
              <w:rPr>
                <w:b/>
                <w:bCs/>
                <w:sz w:val="18"/>
                <w:szCs w:val="18"/>
              </w:rPr>
              <w:t>R28</w:t>
            </w:r>
            <w:r>
              <w:rPr>
                <w:sz w:val="18"/>
                <w:szCs w:val="18"/>
              </w:rPr>
              <w:t>. how to recognise pressure from others to do something unsafe or that makes them feel uncomfortable and strategies for managing this</w:t>
            </w:r>
          </w:p>
        </w:tc>
      </w:tr>
      <w:tr w:rsidR="00F02715" w14:paraId="6C11087D" w14:textId="77777777" w:rsidTr="00F02715">
        <w:trPr>
          <w:trHeight w:val="454"/>
        </w:trPr>
        <w:tc>
          <w:tcPr>
            <w:tcW w:w="7521" w:type="dxa"/>
            <w:tcBorders>
              <w:top w:val="single" w:sz="12" w:space="0" w:color="8C368C"/>
              <w:left w:val="single" w:sz="12" w:space="0" w:color="8C368C"/>
              <w:bottom w:val="single" w:sz="12" w:space="0" w:color="8C368C"/>
              <w:right w:val="single" w:sz="12" w:space="0" w:color="8C368C"/>
            </w:tcBorders>
          </w:tcPr>
          <w:p w14:paraId="348BA3A0" w14:textId="77777777" w:rsidR="00F02715" w:rsidRPr="00441C22" w:rsidRDefault="00F02715" w:rsidP="00F02715">
            <w:pPr>
              <w:pStyle w:val="BodyTextDeepDiveintopPSHE"/>
              <w:rPr>
                <w:sz w:val="18"/>
                <w:szCs w:val="18"/>
              </w:rPr>
            </w:pPr>
            <w:r>
              <w:rPr>
                <w:b/>
                <w:bCs/>
                <w:sz w:val="18"/>
                <w:szCs w:val="18"/>
              </w:rPr>
              <w:t>R29</w:t>
            </w:r>
            <w:r>
              <w:rPr>
                <w:sz w:val="18"/>
                <w:szCs w:val="18"/>
              </w:rPr>
              <w:t>. where to get advice and report concerns if worried about their own or someone else’s personal safety (including online)</w:t>
            </w:r>
          </w:p>
        </w:tc>
      </w:tr>
      <w:tr w:rsidR="00F02715" w14:paraId="0E83DD7E" w14:textId="77777777" w:rsidTr="00F02715">
        <w:trPr>
          <w:trHeight w:val="454"/>
        </w:trPr>
        <w:tc>
          <w:tcPr>
            <w:tcW w:w="7521" w:type="dxa"/>
            <w:tcBorders>
              <w:top w:val="single" w:sz="12" w:space="0" w:color="8C368C"/>
              <w:left w:val="single" w:sz="12" w:space="0" w:color="8C368C"/>
              <w:bottom w:val="single" w:sz="12" w:space="0" w:color="8C368C"/>
              <w:right w:val="single" w:sz="12" w:space="0" w:color="8C368C"/>
            </w:tcBorders>
          </w:tcPr>
          <w:p w14:paraId="647F9BAB" w14:textId="756D2718" w:rsidR="00F02715" w:rsidRPr="00441C22" w:rsidRDefault="006C1786" w:rsidP="00F02715">
            <w:pPr>
              <w:pStyle w:val="BodyTextDeepDiveintopPSHE"/>
              <w:jc w:val="left"/>
              <w:rPr>
                <w:sz w:val="18"/>
                <w:szCs w:val="18"/>
              </w:rPr>
            </w:pPr>
            <w:r>
              <w:rPr>
                <w:b/>
                <w:bCs/>
                <w:sz w:val="18"/>
                <w:szCs w:val="18"/>
              </w:rPr>
              <w:t>R30</w:t>
            </w:r>
            <w:r w:rsidR="00F02715">
              <w:rPr>
                <w:sz w:val="18"/>
                <w:szCs w:val="18"/>
              </w:rPr>
              <w:t xml:space="preserve">. </w:t>
            </w:r>
            <w:r w:rsidR="001B7FE5">
              <w:rPr>
                <w:sz w:val="18"/>
                <w:szCs w:val="18"/>
              </w:rPr>
              <w:t>t</w:t>
            </w:r>
            <w:r>
              <w:rPr>
                <w:sz w:val="18"/>
                <w:szCs w:val="18"/>
              </w:rPr>
              <w:t>hat personal behaviour can affect other people</w:t>
            </w:r>
            <w:r w:rsidR="001B7FE5">
              <w:rPr>
                <w:sz w:val="18"/>
                <w:szCs w:val="18"/>
              </w:rPr>
              <w:t>; to recognise and model respectful behaviour online</w:t>
            </w:r>
          </w:p>
        </w:tc>
      </w:tr>
      <w:tr w:rsidR="00F02715" w14:paraId="41AFBC82" w14:textId="77777777" w:rsidTr="00F02715">
        <w:trPr>
          <w:trHeight w:val="454"/>
        </w:trPr>
        <w:tc>
          <w:tcPr>
            <w:tcW w:w="7521" w:type="dxa"/>
            <w:tcBorders>
              <w:top w:val="single" w:sz="12" w:space="0" w:color="8C368C"/>
              <w:left w:val="single" w:sz="12" w:space="0" w:color="8C368C"/>
              <w:bottom w:val="single" w:sz="12" w:space="0" w:color="8C368C"/>
              <w:right w:val="single" w:sz="12" w:space="0" w:color="8C368C"/>
            </w:tcBorders>
          </w:tcPr>
          <w:p w14:paraId="4630300A" w14:textId="77777777" w:rsidR="00F02715" w:rsidRPr="00441C22" w:rsidRDefault="00F02715" w:rsidP="00F02715">
            <w:pPr>
              <w:pStyle w:val="BodyTextDeepDiveintopPSHE"/>
              <w:rPr>
                <w:sz w:val="18"/>
                <w:szCs w:val="18"/>
              </w:rPr>
            </w:pPr>
            <w:r>
              <w:rPr>
                <w:b/>
                <w:bCs/>
                <w:sz w:val="18"/>
                <w:szCs w:val="18"/>
              </w:rPr>
              <w:t>R31</w:t>
            </w:r>
            <w:r>
              <w:rPr>
                <w:sz w:val="18"/>
                <w:szCs w:val="18"/>
              </w:rPr>
              <w:t>. to recognise the importance of self-respect and how this can affect their thoughts and feelings about themselves; that everyone, including them, should expect to be treated politely and with respect by others (including when online and/or anonymous) in school and in wider society; strategies to improve or support courteous, respectful relationships</w:t>
            </w:r>
          </w:p>
        </w:tc>
      </w:tr>
      <w:tr w:rsidR="00F02715" w14:paraId="594982CB" w14:textId="77777777" w:rsidTr="00F02715">
        <w:trPr>
          <w:trHeight w:val="454"/>
        </w:trPr>
        <w:tc>
          <w:tcPr>
            <w:tcW w:w="7521" w:type="dxa"/>
            <w:tcBorders>
              <w:top w:val="single" w:sz="12" w:space="0" w:color="8C368C"/>
              <w:left w:val="single" w:sz="12" w:space="0" w:color="8C368C"/>
              <w:bottom w:val="single" w:sz="12" w:space="0" w:color="8C368C"/>
              <w:right w:val="single" w:sz="12" w:space="0" w:color="8C368C"/>
            </w:tcBorders>
          </w:tcPr>
          <w:p w14:paraId="0DDFAF01" w14:textId="77777777" w:rsidR="00F02715" w:rsidRPr="0053275C" w:rsidRDefault="00F02715" w:rsidP="00F02715">
            <w:pPr>
              <w:pStyle w:val="BodyTextDeepDiveintopPSHE"/>
              <w:rPr>
                <w:sz w:val="18"/>
                <w:szCs w:val="18"/>
              </w:rPr>
            </w:pPr>
            <w:r>
              <w:rPr>
                <w:b/>
                <w:bCs/>
                <w:sz w:val="18"/>
                <w:szCs w:val="18"/>
              </w:rPr>
              <w:t>R32</w:t>
            </w:r>
            <w:r>
              <w:rPr>
                <w:sz w:val="18"/>
                <w:szCs w:val="18"/>
              </w:rPr>
              <w:t>. about respecting the differences and similarities between people and recognising what they have in common with others e.g. physically, in personality or background</w:t>
            </w:r>
          </w:p>
        </w:tc>
      </w:tr>
      <w:tr w:rsidR="00F02715" w14:paraId="43D5EEA6" w14:textId="77777777" w:rsidTr="00F02715">
        <w:trPr>
          <w:trHeight w:val="454"/>
        </w:trPr>
        <w:tc>
          <w:tcPr>
            <w:tcW w:w="7521" w:type="dxa"/>
            <w:tcBorders>
              <w:top w:val="single" w:sz="12" w:space="0" w:color="8C368C"/>
              <w:left w:val="single" w:sz="12" w:space="0" w:color="8C368C"/>
              <w:bottom w:val="single" w:sz="12" w:space="0" w:color="8C368C"/>
              <w:right w:val="single" w:sz="12" w:space="0" w:color="8C368C"/>
            </w:tcBorders>
          </w:tcPr>
          <w:p w14:paraId="742B7FE2" w14:textId="77777777" w:rsidR="00F02715" w:rsidRPr="0053275C" w:rsidRDefault="00F02715" w:rsidP="00F02715">
            <w:pPr>
              <w:pStyle w:val="BodyTextDeepDiveintopPSHE"/>
              <w:rPr>
                <w:sz w:val="18"/>
                <w:szCs w:val="18"/>
              </w:rPr>
            </w:pPr>
            <w:r>
              <w:rPr>
                <w:b/>
                <w:bCs/>
                <w:sz w:val="18"/>
                <w:szCs w:val="18"/>
              </w:rPr>
              <w:t>R33</w:t>
            </w:r>
            <w:r>
              <w:rPr>
                <w:sz w:val="18"/>
                <w:szCs w:val="18"/>
              </w:rPr>
              <w:t>. to listen and respond respectfully to a wide range of people, including those whose traditions, beliefs and lifestyle are different to their own</w:t>
            </w:r>
          </w:p>
        </w:tc>
      </w:tr>
      <w:tr w:rsidR="00F02715" w14:paraId="548CEA15" w14:textId="77777777" w:rsidTr="00F02715">
        <w:trPr>
          <w:trHeight w:val="454"/>
        </w:trPr>
        <w:tc>
          <w:tcPr>
            <w:tcW w:w="7521" w:type="dxa"/>
            <w:tcBorders>
              <w:top w:val="single" w:sz="12" w:space="0" w:color="8C368C"/>
              <w:left w:val="single" w:sz="12" w:space="0" w:color="8C368C"/>
              <w:bottom w:val="single" w:sz="12" w:space="0" w:color="8C368C"/>
              <w:right w:val="single" w:sz="12" w:space="0" w:color="8C368C"/>
            </w:tcBorders>
          </w:tcPr>
          <w:p w14:paraId="01311F5D" w14:textId="77777777" w:rsidR="00F02715" w:rsidRPr="0053275C" w:rsidRDefault="00F02715" w:rsidP="00F02715">
            <w:pPr>
              <w:pStyle w:val="BodyTextDeepDiveintopPSHE"/>
              <w:rPr>
                <w:sz w:val="18"/>
                <w:szCs w:val="18"/>
              </w:rPr>
            </w:pPr>
            <w:r>
              <w:rPr>
                <w:b/>
                <w:bCs/>
                <w:sz w:val="18"/>
                <w:szCs w:val="18"/>
              </w:rPr>
              <w:t>R34</w:t>
            </w:r>
            <w:r>
              <w:rPr>
                <w:sz w:val="18"/>
                <w:szCs w:val="18"/>
              </w:rPr>
              <w:t>. how to discuss and debate topical issues, respect other people’s point of view and constructively challenge those they disagree with</w:t>
            </w:r>
          </w:p>
        </w:tc>
      </w:tr>
    </w:tbl>
    <w:p w14:paraId="3CFD036B" w14:textId="77777777" w:rsidR="00F02715" w:rsidRDefault="00311A9A" w:rsidP="00F02715">
      <w:pPr>
        <w:pStyle w:val="BodyTextDeepDiveintopPSHE"/>
        <w:rPr>
          <w:b/>
          <w:bCs/>
          <w:sz w:val="18"/>
          <w:szCs w:val="18"/>
        </w:rPr>
        <w:sectPr w:rsidR="00F02715" w:rsidSect="00407DEC">
          <w:pgSz w:w="16838" w:h="11906" w:orient="landscape" w:code="9"/>
          <w:pgMar w:top="567" w:right="567" w:bottom="1361" w:left="567" w:header="567" w:footer="0" w:gutter="0"/>
          <w:cols w:space="708"/>
          <w:docGrid w:linePitch="360"/>
        </w:sectPr>
      </w:pPr>
      <w:r>
        <w:rPr>
          <w:noProof/>
        </w:rPr>
        <mc:AlternateContent>
          <mc:Choice Requires="wps">
            <w:drawing>
              <wp:anchor distT="45720" distB="45720" distL="114300" distR="114300" simplePos="0" relativeHeight="251812864" behindDoc="0" locked="0" layoutInCell="1" allowOverlap="1" wp14:anchorId="2A3E97AA" wp14:editId="3E4D28D4">
                <wp:simplePos x="0" y="0"/>
                <wp:positionH relativeFrom="margin">
                  <wp:posOffset>-358140</wp:posOffset>
                </wp:positionH>
                <wp:positionV relativeFrom="paragraph">
                  <wp:posOffset>6101715</wp:posOffset>
                </wp:positionV>
                <wp:extent cx="10682605" cy="751205"/>
                <wp:effectExtent l="0" t="0" r="0" b="0"/>
                <wp:wrapNone/>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2605" cy="751205"/>
                        </a:xfrm>
                        <a:prstGeom prst="rect">
                          <a:avLst/>
                        </a:prstGeom>
                        <a:noFill/>
                        <a:ln w="9525">
                          <a:noFill/>
                          <a:miter lim="800000"/>
                          <a:headEnd/>
                          <a:tailEnd/>
                        </a:ln>
                      </wps:spPr>
                      <wps:txbx>
                        <w:txbxContent>
                          <w:p w14:paraId="0050DF95" w14:textId="7B9C8B3E" w:rsidR="001059B2" w:rsidRPr="007C6F9D" w:rsidRDefault="001059B2" w:rsidP="00311A9A">
                            <w:pPr>
                              <w:pStyle w:val="PageNumbers"/>
                              <w:rPr>
                                <w:rFonts w:ascii="Roboto" w:hAnsi="Robo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A3E97AA" id="_x0000_s1061" type="#_x0000_t202" style="position:absolute;left:0;text-align:left;margin-left:-28.2pt;margin-top:480.45pt;width:841.15pt;height:59.15pt;z-index:251812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" filled="f" stroked="f">
                <v:textbox>
                  <w:txbxContent>
                    <w:p w14:paraId="0050DF95" w14:textId="7B9C8B3E" w:rsidR="001059B2" w:rsidRPr="007C6F9D" w:rsidRDefault="001059B2" w:rsidP="00311A9A">
                      <w:pPr>
                        <w:pStyle w:val="PageNumbers"/>
                        <w:rPr>
                          <w:rFonts w:ascii="Roboto" w:hAnsi="Roboto"/>
                        </w:rPr>
                      </w:pPr>
                    </w:p>
                  </w:txbxContent>
                </v:textbox>
                <w10:wrap anchorx="margin"/>
              </v:shape>
            </w:pict>
          </mc:Fallback>
        </mc:AlternateContent>
      </w:r>
    </w:p>
    <w:tbl>
      <w:tblPr>
        <w:tblStyle w:val="TableGrid"/>
        <w:tblpPr w:leftFromText="180" w:rightFromText="180" w:vertAnchor="text" w:horzAnchor="margin" w:tblpY="492"/>
        <w:tblOverlap w:val="never"/>
        <w:tblW w:w="0" w:type="auto"/>
        <w:tblBorders>
          <w:top w:val="single" w:sz="12" w:space="0" w:color="00A7E7"/>
          <w:left w:val="single" w:sz="12" w:space="0" w:color="00A7E7"/>
          <w:bottom w:val="single" w:sz="12" w:space="0" w:color="00A7E7"/>
          <w:right w:val="single" w:sz="12" w:space="0" w:color="00A7E7"/>
          <w:insideH w:val="single" w:sz="12" w:space="0" w:color="00A7E7"/>
          <w:insideV w:val="single" w:sz="12" w:space="0" w:color="00A7E7"/>
        </w:tblBorders>
        <w:tblLook w:val="04A0" w:firstRow="1" w:lastRow="0" w:firstColumn="1" w:lastColumn="0" w:noHBand="0" w:noVBand="1"/>
      </w:tblPr>
      <w:tblGrid>
        <w:gridCol w:w="8207"/>
      </w:tblGrid>
      <w:tr w:rsidR="007B34AA" w14:paraId="27F6D977" w14:textId="77777777" w:rsidTr="00FD682F">
        <w:trPr>
          <w:trHeight w:val="397"/>
        </w:trPr>
        <w:tc>
          <w:tcPr>
            <w:tcW w:w="8207" w:type="dxa"/>
            <w:vAlign w:val="center"/>
          </w:tcPr>
          <w:p w14:paraId="5178F25E" w14:textId="77777777" w:rsidR="007B34AA" w:rsidRPr="00F02715" w:rsidRDefault="007B34AA" w:rsidP="00FD682F">
            <w:pPr>
              <w:pStyle w:val="BodyTextDeepDiveintopPSHE"/>
              <w:rPr>
                <w:sz w:val="18"/>
                <w:szCs w:val="18"/>
              </w:rPr>
            </w:pPr>
            <w:r>
              <w:rPr>
                <w:b/>
                <w:bCs/>
                <w:sz w:val="18"/>
                <w:szCs w:val="18"/>
              </w:rPr>
              <w:t>L1.</w:t>
            </w:r>
            <w:r>
              <w:rPr>
                <w:sz w:val="18"/>
                <w:szCs w:val="18"/>
              </w:rPr>
              <w:t xml:space="preserve"> about what rules are, why they are needed, and why different rules are needed for different situations</w:t>
            </w:r>
          </w:p>
        </w:tc>
      </w:tr>
      <w:tr w:rsidR="007B34AA" w14:paraId="066B984A" w14:textId="77777777" w:rsidTr="00FD682F">
        <w:trPr>
          <w:trHeight w:val="397"/>
        </w:trPr>
        <w:tc>
          <w:tcPr>
            <w:tcW w:w="8207" w:type="dxa"/>
            <w:vAlign w:val="center"/>
          </w:tcPr>
          <w:p w14:paraId="4401717D" w14:textId="77777777" w:rsidR="007B34AA" w:rsidRPr="00F02715" w:rsidRDefault="007B34AA" w:rsidP="00FD682F">
            <w:pPr>
              <w:pStyle w:val="BodyTextDeepDiveintopPSHE"/>
              <w:rPr>
                <w:sz w:val="18"/>
                <w:szCs w:val="18"/>
              </w:rPr>
            </w:pPr>
            <w:r>
              <w:rPr>
                <w:b/>
                <w:bCs/>
                <w:sz w:val="18"/>
                <w:szCs w:val="18"/>
              </w:rPr>
              <w:t xml:space="preserve">L2. </w:t>
            </w:r>
            <w:r>
              <w:rPr>
                <w:sz w:val="18"/>
                <w:szCs w:val="18"/>
              </w:rPr>
              <w:t>how people and other living things have different needs; about the responsibilities of caring for them</w:t>
            </w:r>
          </w:p>
        </w:tc>
      </w:tr>
      <w:tr w:rsidR="007B34AA" w14:paraId="5A4B2DAA" w14:textId="77777777" w:rsidTr="00FD682F">
        <w:trPr>
          <w:trHeight w:val="397"/>
        </w:trPr>
        <w:tc>
          <w:tcPr>
            <w:tcW w:w="8207" w:type="dxa"/>
            <w:vAlign w:val="center"/>
          </w:tcPr>
          <w:p w14:paraId="68BDF41F" w14:textId="77777777" w:rsidR="007B34AA" w:rsidRPr="00F02715" w:rsidRDefault="007B34AA" w:rsidP="00FD682F">
            <w:pPr>
              <w:pStyle w:val="BodyTextDeepDiveintopPSHE"/>
              <w:rPr>
                <w:sz w:val="18"/>
                <w:szCs w:val="18"/>
              </w:rPr>
            </w:pPr>
            <w:r>
              <w:rPr>
                <w:b/>
                <w:bCs/>
                <w:sz w:val="18"/>
                <w:szCs w:val="18"/>
              </w:rPr>
              <w:t>L3.</w:t>
            </w:r>
            <w:r>
              <w:rPr>
                <w:sz w:val="18"/>
                <w:szCs w:val="18"/>
              </w:rPr>
              <w:t xml:space="preserve"> about things they can do to help look after their environment</w:t>
            </w:r>
          </w:p>
        </w:tc>
      </w:tr>
      <w:tr w:rsidR="007B34AA" w14:paraId="22EBA0E0" w14:textId="77777777" w:rsidTr="00FD682F">
        <w:trPr>
          <w:trHeight w:val="397"/>
        </w:trPr>
        <w:tc>
          <w:tcPr>
            <w:tcW w:w="8207" w:type="dxa"/>
            <w:vAlign w:val="center"/>
          </w:tcPr>
          <w:p w14:paraId="1123BBE3" w14:textId="77777777" w:rsidR="007B34AA" w:rsidRPr="00F02715" w:rsidRDefault="007B34AA" w:rsidP="00FD682F">
            <w:pPr>
              <w:pStyle w:val="BodyTextDeepDiveintopPSHE"/>
              <w:rPr>
                <w:sz w:val="18"/>
                <w:szCs w:val="18"/>
              </w:rPr>
            </w:pPr>
            <w:r>
              <w:rPr>
                <w:b/>
                <w:bCs/>
                <w:sz w:val="18"/>
                <w:szCs w:val="18"/>
              </w:rPr>
              <w:t>L4.</w:t>
            </w:r>
            <w:r>
              <w:rPr>
                <w:sz w:val="18"/>
                <w:szCs w:val="18"/>
              </w:rPr>
              <w:t xml:space="preserve"> about the different groups they belong to</w:t>
            </w:r>
          </w:p>
        </w:tc>
      </w:tr>
      <w:tr w:rsidR="007B34AA" w14:paraId="19A20BF5" w14:textId="77777777" w:rsidTr="00FD682F">
        <w:trPr>
          <w:trHeight w:val="397"/>
        </w:trPr>
        <w:tc>
          <w:tcPr>
            <w:tcW w:w="8207" w:type="dxa"/>
            <w:vAlign w:val="center"/>
          </w:tcPr>
          <w:p w14:paraId="448767B3" w14:textId="77777777" w:rsidR="007B34AA" w:rsidRPr="00F02715" w:rsidRDefault="007B34AA" w:rsidP="00FD682F">
            <w:pPr>
              <w:pStyle w:val="BodyTextDeepDiveintopPSHE"/>
              <w:rPr>
                <w:sz w:val="18"/>
                <w:szCs w:val="18"/>
              </w:rPr>
            </w:pPr>
            <w:r>
              <w:rPr>
                <w:b/>
                <w:bCs/>
                <w:sz w:val="18"/>
                <w:szCs w:val="18"/>
              </w:rPr>
              <w:t xml:space="preserve">L5. </w:t>
            </w:r>
            <w:r>
              <w:rPr>
                <w:sz w:val="18"/>
                <w:szCs w:val="18"/>
              </w:rPr>
              <w:t>about the different roles and responsibilities people have in their community</w:t>
            </w:r>
          </w:p>
        </w:tc>
      </w:tr>
      <w:tr w:rsidR="007B34AA" w14:paraId="489E6B90" w14:textId="77777777" w:rsidTr="00FD682F">
        <w:trPr>
          <w:trHeight w:val="397"/>
        </w:trPr>
        <w:tc>
          <w:tcPr>
            <w:tcW w:w="8207" w:type="dxa"/>
            <w:vAlign w:val="center"/>
          </w:tcPr>
          <w:p w14:paraId="78B165E1" w14:textId="77777777" w:rsidR="007B34AA" w:rsidRPr="00F02715" w:rsidRDefault="007B34AA" w:rsidP="00FD682F">
            <w:pPr>
              <w:pStyle w:val="BodyTextDeepDiveintopPSHE"/>
              <w:rPr>
                <w:sz w:val="18"/>
                <w:szCs w:val="18"/>
              </w:rPr>
            </w:pPr>
            <w:r>
              <w:rPr>
                <w:b/>
                <w:bCs/>
                <w:sz w:val="18"/>
                <w:szCs w:val="18"/>
              </w:rPr>
              <w:t>L6.</w:t>
            </w:r>
            <w:r>
              <w:rPr>
                <w:sz w:val="18"/>
                <w:szCs w:val="18"/>
              </w:rPr>
              <w:t xml:space="preserve"> to recognise the </w:t>
            </w:r>
            <w:proofErr w:type="gramStart"/>
            <w:r>
              <w:rPr>
                <w:sz w:val="18"/>
                <w:szCs w:val="18"/>
              </w:rPr>
              <w:t>ways</w:t>
            </w:r>
            <w:proofErr w:type="gramEnd"/>
            <w:r>
              <w:rPr>
                <w:sz w:val="18"/>
                <w:szCs w:val="18"/>
              </w:rPr>
              <w:t xml:space="preserve"> they are the same as, and different to, other people</w:t>
            </w:r>
          </w:p>
        </w:tc>
      </w:tr>
      <w:tr w:rsidR="007B34AA" w14:paraId="62241902" w14:textId="77777777" w:rsidTr="00FD682F">
        <w:trPr>
          <w:trHeight w:val="397"/>
        </w:trPr>
        <w:tc>
          <w:tcPr>
            <w:tcW w:w="8207" w:type="dxa"/>
            <w:vAlign w:val="center"/>
          </w:tcPr>
          <w:p w14:paraId="009152DA" w14:textId="77777777" w:rsidR="007B34AA" w:rsidRPr="00F02715" w:rsidRDefault="007B34AA" w:rsidP="00FD682F">
            <w:pPr>
              <w:pStyle w:val="BodyTextDeepDiveintopPSHE"/>
              <w:rPr>
                <w:sz w:val="18"/>
                <w:szCs w:val="18"/>
              </w:rPr>
            </w:pPr>
            <w:r>
              <w:rPr>
                <w:b/>
                <w:bCs/>
                <w:sz w:val="18"/>
                <w:szCs w:val="18"/>
              </w:rPr>
              <w:t xml:space="preserve">L7. </w:t>
            </w:r>
            <w:r>
              <w:rPr>
                <w:sz w:val="18"/>
                <w:szCs w:val="18"/>
              </w:rPr>
              <w:t>about how the internet and digital devices can be used safely to find things out and to communicate with others</w:t>
            </w:r>
          </w:p>
        </w:tc>
      </w:tr>
      <w:tr w:rsidR="007B34AA" w14:paraId="4317103C" w14:textId="77777777" w:rsidTr="00FD682F">
        <w:trPr>
          <w:trHeight w:val="397"/>
        </w:trPr>
        <w:tc>
          <w:tcPr>
            <w:tcW w:w="8207" w:type="dxa"/>
            <w:vAlign w:val="center"/>
          </w:tcPr>
          <w:p w14:paraId="1DE05B30" w14:textId="77777777" w:rsidR="007B34AA" w:rsidRPr="00F02715" w:rsidRDefault="007B34AA" w:rsidP="00FD682F">
            <w:pPr>
              <w:pStyle w:val="BodyTextDeepDiveintopPSHE"/>
              <w:rPr>
                <w:sz w:val="18"/>
                <w:szCs w:val="18"/>
              </w:rPr>
            </w:pPr>
            <w:r>
              <w:rPr>
                <w:b/>
                <w:bCs/>
                <w:sz w:val="18"/>
                <w:szCs w:val="18"/>
              </w:rPr>
              <w:t xml:space="preserve">L8. </w:t>
            </w:r>
            <w:r>
              <w:rPr>
                <w:sz w:val="18"/>
                <w:szCs w:val="18"/>
              </w:rPr>
              <w:t>about the role of the internet in everyday life</w:t>
            </w:r>
          </w:p>
        </w:tc>
      </w:tr>
      <w:tr w:rsidR="007B34AA" w14:paraId="567C2C45" w14:textId="77777777" w:rsidTr="00FD682F">
        <w:trPr>
          <w:trHeight w:val="397"/>
        </w:trPr>
        <w:tc>
          <w:tcPr>
            <w:tcW w:w="8207" w:type="dxa"/>
            <w:vAlign w:val="center"/>
          </w:tcPr>
          <w:p w14:paraId="66D6B8CB" w14:textId="77777777" w:rsidR="007B34AA" w:rsidRPr="00F02715" w:rsidRDefault="007B34AA" w:rsidP="00FD682F">
            <w:pPr>
              <w:pStyle w:val="BodyTextDeepDiveintopPSHE"/>
              <w:rPr>
                <w:sz w:val="18"/>
                <w:szCs w:val="18"/>
              </w:rPr>
            </w:pPr>
            <w:r>
              <w:rPr>
                <w:b/>
                <w:bCs/>
                <w:sz w:val="18"/>
                <w:szCs w:val="18"/>
              </w:rPr>
              <w:t>L9.</w:t>
            </w:r>
            <w:r>
              <w:rPr>
                <w:sz w:val="18"/>
                <w:szCs w:val="18"/>
              </w:rPr>
              <w:t xml:space="preserve"> that not all information seen online is true</w:t>
            </w:r>
          </w:p>
        </w:tc>
      </w:tr>
      <w:tr w:rsidR="007B34AA" w14:paraId="4DF29837" w14:textId="77777777" w:rsidTr="00FD682F">
        <w:trPr>
          <w:trHeight w:val="397"/>
        </w:trPr>
        <w:tc>
          <w:tcPr>
            <w:tcW w:w="8207" w:type="dxa"/>
            <w:vAlign w:val="center"/>
          </w:tcPr>
          <w:p w14:paraId="74BB3BD0" w14:textId="77777777" w:rsidR="007B34AA" w:rsidRPr="00F02715" w:rsidRDefault="007B34AA" w:rsidP="00FD682F">
            <w:pPr>
              <w:pStyle w:val="BodyTextDeepDiveintopPSHE"/>
              <w:rPr>
                <w:sz w:val="18"/>
                <w:szCs w:val="18"/>
              </w:rPr>
            </w:pPr>
            <w:r>
              <w:rPr>
                <w:b/>
                <w:bCs/>
                <w:sz w:val="18"/>
                <w:szCs w:val="18"/>
              </w:rPr>
              <w:t>L10.</w:t>
            </w:r>
            <w:r>
              <w:rPr>
                <w:sz w:val="18"/>
                <w:szCs w:val="18"/>
              </w:rPr>
              <w:t xml:space="preserve"> what money is; forms that money comes in; that money comes from different sources</w:t>
            </w:r>
          </w:p>
        </w:tc>
      </w:tr>
      <w:tr w:rsidR="007B34AA" w14:paraId="4C77945A" w14:textId="77777777" w:rsidTr="00FD682F">
        <w:trPr>
          <w:trHeight w:val="397"/>
        </w:trPr>
        <w:tc>
          <w:tcPr>
            <w:tcW w:w="8207" w:type="dxa"/>
            <w:vAlign w:val="center"/>
          </w:tcPr>
          <w:p w14:paraId="6EC66758" w14:textId="77777777" w:rsidR="007B34AA" w:rsidRPr="00F02715" w:rsidRDefault="007B34AA" w:rsidP="00FD682F">
            <w:pPr>
              <w:pStyle w:val="BodyTextDeepDiveintopPSHE"/>
              <w:rPr>
                <w:sz w:val="18"/>
                <w:szCs w:val="18"/>
              </w:rPr>
            </w:pPr>
            <w:r>
              <w:rPr>
                <w:b/>
                <w:bCs/>
                <w:sz w:val="18"/>
                <w:szCs w:val="18"/>
              </w:rPr>
              <w:t>L11.</w:t>
            </w:r>
            <w:r>
              <w:rPr>
                <w:sz w:val="18"/>
                <w:szCs w:val="18"/>
              </w:rPr>
              <w:t xml:space="preserve"> that people make different choices about how to save and spend money</w:t>
            </w:r>
          </w:p>
        </w:tc>
      </w:tr>
      <w:tr w:rsidR="007B34AA" w14:paraId="1C193A5F" w14:textId="77777777" w:rsidTr="00FD682F">
        <w:trPr>
          <w:trHeight w:val="397"/>
        </w:trPr>
        <w:tc>
          <w:tcPr>
            <w:tcW w:w="8207" w:type="dxa"/>
            <w:vAlign w:val="center"/>
          </w:tcPr>
          <w:p w14:paraId="2283246D" w14:textId="77777777" w:rsidR="007B34AA" w:rsidRPr="00F02715" w:rsidRDefault="007B34AA" w:rsidP="00FD682F">
            <w:pPr>
              <w:pStyle w:val="BodyTextDeepDiveintopPSHE"/>
              <w:rPr>
                <w:sz w:val="18"/>
                <w:szCs w:val="18"/>
              </w:rPr>
            </w:pPr>
            <w:r>
              <w:rPr>
                <w:b/>
                <w:bCs/>
                <w:sz w:val="18"/>
                <w:szCs w:val="18"/>
              </w:rPr>
              <w:t>L12.</w:t>
            </w:r>
            <w:r>
              <w:rPr>
                <w:sz w:val="18"/>
                <w:szCs w:val="18"/>
              </w:rPr>
              <w:t xml:space="preserve"> about the difference between needs and wants; that sometimes people may not always be able to have the things they want</w:t>
            </w:r>
          </w:p>
        </w:tc>
      </w:tr>
      <w:tr w:rsidR="007B34AA" w14:paraId="6DBC230A" w14:textId="77777777" w:rsidTr="00FD682F">
        <w:trPr>
          <w:trHeight w:val="397"/>
        </w:trPr>
        <w:tc>
          <w:tcPr>
            <w:tcW w:w="8207" w:type="dxa"/>
            <w:vAlign w:val="center"/>
          </w:tcPr>
          <w:p w14:paraId="0EE12103" w14:textId="77777777" w:rsidR="007B34AA" w:rsidRPr="00F02715" w:rsidRDefault="007B34AA" w:rsidP="00FD682F">
            <w:pPr>
              <w:pStyle w:val="BodyTextDeepDiveintopPSHE"/>
              <w:rPr>
                <w:sz w:val="18"/>
                <w:szCs w:val="18"/>
              </w:rPr>
            </w:pPr>
            <w:r>
              <w:rPr>
                <w:b/>
                <w:bCs/>
                <w:sz w:val="18"/>
                <w:szCs w:val="18"/>
              </w:rPr>
              <w:t>L13.</w:t>
            </w:r>
            <w:r>
              <w:rPr>
                <w:sz w:val="18"/>
                <w:szCs w:val="18"/>
              </w:rPr>
              <w:t xml:space="preserve"> that money needs to be looked after; different ways of doing this</w:t>
            </w:r>
          </w:p>
        </w:tc>
      </w:tr>
      <w:tr w:rsidR="007B34AA" w14:paraId="3F10A190" w14:textId="77777777" w:rsidTr="00FD682F">
        <w:trPr>
          <w:trHeight w:val="397"/>
        </w:trPr>
        <w:tc>
          <w:tcPr>
            <w:tcW w:w="8207" w:type="dxa"/>
            <w:vAlign w:val="center"/>
          </w:tcPr>
          <w:p w14:paraId="65992440" w14:textId="77777777" w:rsidR="007B34AA" w:rsidRPr="00F02715" w:rsidRDefault="007B34AA" w:rsidP="00FD682F">
            <w:pPr>
              <w:pStyle w:val="BodyTextDeepDiveintopPSHE"/>
              <w:rPr>
                <w:sz w:val="18"/>
                <w:szCs w:val="18"/>
              </w:rPr>
            </w:pPr>
            <w:r>
              <w:rPr>
                <w:b/>
                <w:bCs/>
                <w:sz w:val="18"/>
                <w:szCs w:val="18"/>
              </w:rPr>
              <w:t>L14.</w:t>
            </w:r>
            <w:r>
              <w:rPr>
                <w:sz w:val="18"/>
                <w:szCs w:val="18"/>
              </w:rPr>
              <w:t xml:space="preserve"> that everyone has different strengths</w:t>
            </w:r>
          </w:p>
        </w:tc>
      </w:tr>
      <w:tr w:rsidR="007B34AA" w14:paraId="7BBD3562" w14:textId="77777777" w:rsidTr="00FD682F">
        <w:trPr>
          <w:trHeight w:val="397"/>
        </w:trPr>
        <w:tc>
          <w:tcPr>
            <w:tcW w:w="8207" w:type="dxa"/>
            <w:vAlign w:val="center"/>
          </w:tcPr>
          <w:p w14:paraId="7C12E3E1" w14:textId="77777777" w:rsidR="007B34AA" w:rsidRPr="00F02715" w:rsidRDefault="007B34AA" w:rsidP="00FD682F">
            <w:pPr>
              <w:pStyle w:val="BodyTextDeepDiveintopPSHE"/>
            </w:pPr>
            <w:r>
              <w:rPr>
                <w:b/>
                <w:bCs/>
                <w:sz w:val="18"/>
                <w:szCs w:val="18"/>
              </w:rPr>
              <w:t>L15.</w:t>
            </w:r>
            <w:r>
              <w:rPr>
                <w:sz w:val="18"/>
                <w:szCs w:val="18"/>
              </w:rPr>
              <w:t xml:space="preserve"> that jobs help people to earn money to pay for things</w:t>
            </w:r>
          </w:p>
        </w:tc>
      </w:tr>
      <w:tr w:rsidR="007B34AA" w14:paraId="6F7FC7A3" w14:textId="77777777" w:rsidTr="00FD682F">
        <w:trPr>
          <w:trHeight w:val="397"/>
        </w:trPr>
        <w:tc>
          <w:tcPr>
            <w:tcW w:w="8207" w:type="dxa"/>
            <w:vAlign w:val="center"/>
          </w:tcPr>
          <w:p w14:paraId="24B5DA2D" w14:textId="77777777" w:rsidR="007B34AA" w:rsidRPr="00F02715" w:rsidRDefault="007B34AA" w:rsidP="00FD682F">
            <w:pPr>
              <w:pStyle w:val="BodyTextDeepDiveintopPSHE"/>
              <w:rPr>
                <w:sz w:val="18"/>
                <w:szCs w:val="18"/>
              </w:rPr>
            </w:pPr>
            <w:r>
              <w:rPr>
                <w:b/>
                <w:bCs/>
                <w:sz w:val="18"/>
                <w:szCs w:val="18"/>
              </w:rPr>
              <w:t>L16.</w:t>
            </w:r>
            <w:r>
              <w:rPr>
                <w:sz w:val="18"/>
                <w:szCs w:val="18"/>
              </w:rPr>
              <w:t xml:space="preserve"> different jobs that people they know or people who work in the community do</w:t>
            </w:r>
          </w:p>
        </w:tc>
      </w:tr>
      <w:tr w:rsidR="007B34AA" w14:paraId="5DE5AC47" w14:textId="77777777" w:rsidTr="00FD682F">
        <w:trPr>
          <w:trHeight w:val="397"/>
        </w:trPr>
        <w:tc>
          <w:tcPr>
            <w:tcW w:w="8207" w:type="dxa"/>
            <w:vAlign w:val="center"/>
          </w:tcPr>
          <w:p w14:paraId="141AA982" w14:textId="77777777" w:rsidR="007B34AA" w:rsidRPr="007B34AA" w:rsidRDefault="007B34AA" w:rsidP="00FD682F">
            <w:pPr>
              <w:pStyle w:val="Pa6"/>
              <w:jc w:val="both"/>
              <w:rPr>
                <w:rFonts w:cs="Roboto"/>
                <w:color w:val="282526"/>
                <w:sz w:val="18"/>
                <w:szCs w:val="18"/>
              </w:rPr>
            </w:pPr>
            <w:r>
              <w:rPr>
                <w:rStyle w:val="A11"/>
                <w:b/>
                <w:bCs/>
              </w:rPr>
              <w:t xml:space="preserve">L17. </w:t>
            </w:r>
            <w:r>
              <w:rPr>
                <w:rStyle w:val="A11"/>
              </w:rPr>
              <w:t xml:space="preserve">about some of the strengths and interests someone might need to do different jobs </w:t>
            </w:r>
          </w:p>
        </w:tc>
      </w:tr>
    </w:tbl>
    <w:p w14:paraId="4F0F07A5" w14:textId="77777777" w:rsidR="0043374D" w:rsidRPr="0043374D" w:rsidRDefault="007B34AA" w:rsidP="0043374D">
      <w:r>
        <w:rPr>
          <w:noProof/>
        </w:rPr>
        <mc:AlternateContent>
          <mc:Choice Requires="wps">
            <w:drawing>
              <wp:anchor distT="45720" distB="45720" distL="114300" distR="114300" simplePos="0" relativeHeight="251827200" behindDoc="0" locked="0" layoutInCell="1" allowOverlap="1" wp14:anchorId="31241F37" wp14:editId="51CE3E6C">
                <wp:simplePos x="0" y="0"/>
                <wp:positionH relativeFrom="page">
                  <wp:align>left</wp:align>
                </wp:positionH>
                <wp:positionV relativeFrom="paragraph">
                  <wp:posOffset>-193040</wp:posOffset>
                </wp:positionV>
                <wp:extent cx="2578100" cy="328930"/>
                <wp:effectExtent l="0" t="0" r="0" b="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0" cy="328930"/>
                        </a:xfrm>
                        <a:prstGeom prst="rect">
                          <a:avLst/>
                        </a:prstGeom>
                        <a:solidFill>
                          <a:srgbClr val="00A7E7"/>
                        </a:solidFill>
                        <a:ln w="9525">
                          <a:noFill/>
                          <a:miter lim="800000"/>
                          <a:headEnd/>
                          <a:tailEnd/>
                        </a:ln>
                      </wps:spPr>
                      <wps:txbx>
                        <w:txbxContent>
                          <w:p w14:paraId="7DF5BA65" w14:textId="77777777" w:rsidR="007B34AA" w:rsidRPr="0043374D" w:rsidRDefault="007B34AA" w:rsidP="007B34AA">
                            <w:pPr>
                              <w:pStyle w:val="HeadingDeepDiveintopPSHE"/>
                              <w:shd w:val="clear" w:color="auto" w:fill="00A7E7"/>
                              <w:jc w:val="right"/>
                              <w:rPr>
                                <w:color w:val="FFFFFF" w:themeColor="background1"/>
                                <w14:textOutline w14:w="9525" w14:cap="flat" w14:cmpd="sng" w14:algn="ctr">
                                  <w14:noFill/>
                                  <w14:prstDash w14:val="solid"/>
                                  <w14:round/>
                                </w14:textOutline>
                              </w:rPr>
                            </w:pPr>
                            <w:r w:rsidRPr="0043374D">
                              <w:rPr>
                                <w:color w:val="FFFFFF" w:themeColor="background1"/>
                                <w14:textOutline w14:w="9525" w14:cap="flat" w14:cmpd="sng" w14:algn="ctr">
                                  <w14:noFill/>
                                  <w14:prstDash w14:val="solid"/>
                                  <w14:round/>
                                </w14:textOutline>
                              </w:rPr>
                              <w:t>Living in the Wider World KS1</w:t>
                            </w:r>
                          </w:p>
                          <w:p w14:paraId="56FCA874" w14:textId="77777777" w:rsidR="007B34AA" w:rsidRPr="00C961B9" w:rsidRDefault="007B34AA" w:rsidP="007B34AA">
                            <w:pPr>
                              <w:pStyle w:val="HeadingDeepDiveintopPSHE"/>
                              <w:shd w:val="clear" w:color="auto" w:fill="00A7E7"/>
                              <w:jc w:val="right"/>
                              <w:rPr>
                                <w:color w:val="FFFFFF" w:themeColor="background1"/>
                                <w14:textOutline w14:w="9525" w14:cap="flat" w14:cmpd="sng" w14:algn="ctr">
                                  <w14:no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1241F37" id="_x0000_s1062" type="#_x0000_t202" style="position:absolute;left:0;text-align:left;margin-left:0;margin-top:-15.2pt;width:203pt;height:25.9pt;z-index:25182720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" fillcolor="#00a7e7" stroked="f">
                <v:textbox>
                  <w:txbxContent>
                    <w:p w14:paraId="7DF5BA65" w14:textId="77777777" w:rsidR="007B34AA" w:rsidRPr="0043374D" w:rsidRDefault="007B34AA" w:rsidP="007B34AA">
                      <w:pPr>
                        <w:pStyle w:val="HeadingDeepDiveintopPSHE"/>
                        <w:shd w:val="clear" w:color="auto" w:fill="00A7E7"/>
                        <w:jc w:val="right"/>
                        <w:rPr>
                          <w:color w:val="FFFFFF" w:themeColor="background1"/>
                          <w14:textOutline w14:w="9525" w14:cap="flat" w14:cmpd="sng" w14:algn="ctr">
                            <w14:noFill/>
                            <w14:prstDash w14:val="solid"/>
                            <w14:round/>
                          </w14:textOutline>
                        </w:rPr>
                      </w:pPr>
                      <w:r w:rsidRPr="0043374D">
                        <w:rPr>
                          <w:color w:val="FFFFFF" w:themeColor="background1"/>
                          <w14:textOutline w14:w="9525" w14:cap="flat" w14:cmpd="sng" w14:algn="ctr">
                            <w14:noFill/>
                            <w14:prstDash w14:val="solid"/>
                            <w14:round/>
                          </w14:textOutline>
                        </w:rPr>
                        <w:t>Living in the Wider World KS1</w:t>
                      </w:r>
                    </w:p>
                    <w:p w14:paraId="56FCA874" w14:textId="77777777" w:rsidR="007B34AA" w:rsidRPr="00C961B9" w:rsidRDefault="007B34AA" w:rsidP="007B34AA">
                      <w:pPr>
                        <w:pStyle w:val="HeadingDeepDiveintopPSHE"/>
                        <w:shd w:val="clear" w:color="auto" w:fill="00A7E7"/>
                        <w:jc w:val="right"/>
                        <w:rPr>
                          <w:color w:val="FFFFFF" w:themeColor="background1"/>
                          <w14:textOutline w14:w="9525" w14:cap="flat" w14:cmpd="sng" w14:algn="ctr">
                            <w14:noFill/>
                            <w14:prstDash w14:val="solid"/>
                            <w14:round/>
                          </w14:textOutline>
                        </w:rPr>
                      </w:pPr>
                    </w:p>
                  </w:txbxContent>
                </v:textbox>
                <w10:wrap anchorx="page"/>
              </v:shape>
            </w:pict>
          </mc:Fallback>
        </mc:AlternateContent>
      </w:r>
    </w:p>
    <w:p w14:paraId="0EA51558" w14:textId="77777777" w:rsidR="0043374D" w:rsidRPr="0043374D" w:rsidRDefault="0043374D" w:rsidP="0043374D"/>
    <w:p w14:paraId="6E30809F" w14:textId="77777777" w:rsidR="0043374D" w:rsidRPr="0043374D" w:rsidRDefault="0043374D" w:rsidP="0043374D"/>
    <w:p w14:paraId="55C341AE" w14:textId="77777777" w:rsidR="0043374D" w:rsidRPr="0043374D" w:rsidRDefault="0043374D" w:rsidP="0043374D"/>
    <w:p w14:paraId="3EBB9C08" w14:textId="77777777" w:rsidR="0043374D" w:rsidRPr="0043374D" w:rsidRDefault="0043374D" w:rsidP="0043374D"/>
    <w:p w14:paraId="3E5DC75B" w14:textId="77777777" w:rsidR="0043374D" w:rsidRPr="0043374D" w:rsidRDefault="0043374D" w:rsidP="0043374D"/>
    <w:p w14:paraId="2EB5CFD7" w14:textId="77777777" w:rsidR="0043374D" w:rsidRPr="0043374D" w:rsidRDefault="0043374D" w:rsidP="0043374D"/>
    <w:p w14:paraId="0FF34685" w14:textId="77777777" w:rsidR="0043374D" w:rsidRPr="0043374D" w:rsidRDefault="0043374D" w:rsidP="0043374D"/>
    <w:p w14:paraId="02E526E0" w14:textId="77777777" w:rsidR="0043374D" w:rsidRDefault="0043374D" w:rsidP="0043374D"/>
    <w:p w14:paraId="2C110896" w14:textId="77777777" w:rsidR="0043374D" w:rsidRPr="0043374D" w:rsidRDefault="0043374D" w:rsidP="0043374D"/>
    <w:p w14:paraId="24833897" w14:textId="77777777" w:rsidR="0043374D" w:rsidRDefault="0043374D" w:rsidP="0043374D">
      <w:pPr>
        <w:tabs>
          <w:tab w:val="left" w:pos="999"/>
        </w:tabs>
      </w:pPr>
      <w:r>
        <w:tab/>
      </w:r>
    </w:p>
    <w:p w14:paraId="591EB805" w14:textId="77777777" w:rsidR="0043374D" w:rsidRDefault="0043374D" w:rsidP="0043374D">
      <w:pPr>
        <w:tabs>
          <w:tab w:val="left" w:pos="999"/>
        </w:tabs>
      </w:pPr>
    </w:p>
    <w:p w14:paraId="0A867661" w14:textId="2D75FFD0" w:rsidR="00107ECF" w:rsidRPr="0043374D" w:rsidRDefault="00311A9A" w:rsidP="0043374D">
      <w:pPr>
        <w:tabs>
          <w:tab w:val="left" w:pos="999"/>
        </w:tabs>
        <w:sectPr w:rsidR="00107ECF" w:rsidRPr="0043374D" w:rsidSect="00407DEC">
          <w:pgSz w:w="16838" w:h="11906" w:orient="landscape" w:code="9"/>
          <w:pgMar w:top="567" w:right="567" w:bottom="1361" w:left="567" w:header="567" w:footer="0" w:gutter="0"/>
          <w:cols w:space="708"/>
          <w:docGrid w:linePitch="360"/>
        </w:sectPr>
      </w:pPr>
      <w:r>
        <w:rPr>
          <w:noProof/>
        </w:rPr>
        <mc:AlternateContent>
          <mc:Choice Requires="wps">
            <w:drawing>
              <wp:anchor distT="45720" distB="45720" distL="114300" distR="114300" simplePos="0" relativeHeight="251814912" behindDoc="0" locked="0" layoutInCell="1" allowOverlap="1" wp14:anchorId="703D8CF9" wp14:editId="2B857D4E">
                <wp:simplePos x="0" y="0"/>
                <wp:positionH relativeFrom="margin">
                  <wp:posOffset>-363855</wp:posOffset>
                </wp:positionH>
                <wp:positionV relativeFrom="paragraph">
                  <wp:posOffset>2160270</wp:posOffset>
                </wp:positionV>
                <wp:extent cx="10682605" cy="751205"/>
                <wp:effectExtent l="0" t="0" r="0" b="0"/>
                <wp:wrapNone/>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2605" cy="751205"/>
                        </a:xfrm>
                        <a:prstGeom prst="rect">
                          <a:avLst/>
                        </a:prstGeom>
                        <a:noFill/>
                        <a:ln w="9525">
                          <a:noFill/>
                          <a:miter lim="800000"/>
                          <a:headEnd/>
                          <a:tailEnd/>
                        </a:ln>
                      </wps:spPr>
                      <wps:txbx>
                        <w:txbxContent>
                          <w:p w14:paraId="2200DBB3" w14:textId="3F96D15E" w:rsidR="001059B2" w:rsidRPr="007C6F9D" w:rsidRDefault="001059B2" w:rsidP="00311A9A">
                            <w:pPr>
                              <w:pStyle w:val="PageNumbers"/>
                              <w:rPr>
                                <w:rFonts w:ascii="Roboto" w:hAnsi="Robo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03D8CF9" id="_x0000_s1063" type="#_x0000_t202" style="position:absolute;left:0;text-align:left;margin-left:-28.65pt;margin-top:170.1pt;width:841.15pt;height:59.15pt;z-index:251814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" filled="f" stroked="f">
                <v:textbox>
                  <w:txbxContent>
                    <w:p w14:paraId="2200DBB3" w14:textId="3F96D15E" w:rsidR="001059B2" w:rsidRPr="007C6F9D" w:rsidRDefault="001059B2" w:rsidP="00311A9A">
                      <w:pPr>
                        <w:pStyle w:val="PageNumbers"/>
                        <w:rPr>
                          <w:rFonts w:ascii="Roboto" w:hAnsi="Roboto"/>
                        </w:rPr>
                      </w:pPr>
                    </w:p>
                  </w:txbxContent>
                </v:textbox>
                <w10:wrap anchorx="margin"/>
              </v:shape>
            </w:pict>
          </mc:Fallback>
        </mc:AlternateContent>
      </w:r>
      <w:r w:rsidR="0043374D">
        <w:tab/>
      </w:r>
    </w:p>
    <w:tbl>
      <w:tblPr>
        <w:tblStyle w:val="TableGrid"/>
        <w:tblpPr w:leftFromText="180" w:rightFromText="180" w:vertAnchor="text" w:horzAnchor="margin" w:tblpY="719"/>
        <w:tblOverlap w:val="never"/>
        <w:tblW w:w="0" w:type="auto"/>
        <w:tblBorders>
          <w:top w:val="single" w:sz="12" w:space="0" w:color="00A7E7"/>
          <w:left w:val="single" w:sz="12" w:space="0" w:color="00A7E7"/>
          <w:bottom w:val="single" w:sz="12" w:space="0" w:color="00A7E7"/>
          <w:right w:val="single" w:sz="12" w:space="0" w:color="00A7E7"/>
          <w:insideH w:val="single" w:sz="12" w:space="0" w:color="00A7E7"/>
          <w:insideV w:val="single" w:sz="12" w:space="0" w:color="00A7E7"/>
        </w:tblBorders>
        <w:tblLook w:val="04A0" w:firstRow="1" w:lastRow="0" w:firstColumn="1" w:lastColumn="0" w:noHBand="0" w:noVBand="1"/>
      </w:tblPr>
      <w:tblGrid>
        <w:gridCol w:w="7767"/>
      </w:tblGrid>
      <w:tr w:rsidR="00314601" w14:paraId="12F8E0E5" w14:textId="77777777" w:rsidTr="00F02715">
        <w:trPr>
          <w:trHeight w:val="340"/>
        </w:trPr>
        <w:tc>
          <w:tcPr>
            <w:tcW w:w="7767" w:type="dxa"/>
            <w:vAlign w:val="center"/>
          </w:tcPr>
          <w:p w14:paraId="6378238E" w14:textId="22E3A089" w:rsidR="00314601" w:rsidRPr="00F02715" w:rsidRDefault="004D51C6" w:rsidP="00F02715">
            <w:pPr>
              <w:pStyle w:val="BodyTextDeepDiveintopPSHE"/>
              <w:rPr>
                <w:sz w:val="18"/>
                <w:szCs w:val="18"/>
              </w:rPr>
            </w:pPr>
            <w:r>
              <w:rPr>
                <w:noProof/>
              </w:rPr>
              <mc:AlternateContent>
                <mc:Choice Requires="wps">
                  <w:drawing>
                    <wp:anchor distT="45720" distB="45720" distL="114300" distR="114300" simplePos="0" relativeHeight="251832320" behindDoc="0" locked="0" layoutInCell="1" allowOverlap="1" wp14:anchorId="74E08BB8" wp14:editId="61BF6616">
                      <wp:simplePos x="0" y="0"/>
                      <wp:positionH relativeFrom="column">
                        <wp:posOffset>-76835</wp:posOffset>
                      </wp:positionH>
                      <wp:positionV relativeFrom="paragraph">
                        <wp:posOffset>-569595</wp:posOffset>
                      </wp:positionV>
                      <wp:extent cx="2578100" cy="328930"/>
                      <wp:effectExtent l="0" t="0" r="0" b="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0" cy="328930"/>
                              </a:xfrm>
                              <a:prstGeom prst="rect">
                                <a:avLst/>
                              </a:prstGeom>
                              <a:solidFill>
                                <a:srgbClr val="00A7E7"/>
                              </a:solidFill>
                              <a:ln w="9525">
                                <a:noFill/>
                                <a:miter lim="800000"/>
                                <a:headEnd/>
                                <a:tailEnd/>
                              </a:ln>
                            </wps:spPr>
                            <wps:txbx>
                              <w:txbxContent>
                                <w:p w14:paraId="5DA17E61" w14:textId="77777777" w:rsidR="004D51C6" w:rsidRPr="0043374D" w:rsidRDefault="004D51C6" w:rsidP="004D51C6">
                                  <w:pPr>
                                    <w:pStyle w:val="HeadingDeepDiveintopPSHE"/>
                                    <w:shd w:val="clear" w:color="auto" w:fill="00A7E7"/>
                                    <w:jc w:val="right"/>
                                    <w:rPr>
                                      <w:color w:val="FFFFFF" w:themeColor="background1"/>
                                      <w14:textOutline w14:w="9525" w14:cap="flat" w14:cmpd="sng" w14:algn="ctr">
                                        <w14:noFill/>
                                        <w14:prstDash w14:val="solid"/>
                                        <w14:round/>
                                      </w14:textOutline>
                                    </w:rPr>
                                  </w:pPr>
                                  <w:r w:rsidRPr="0043374D">
                                    <w:rPr>
                                      <w:color w:val="FFFFFF" w:themeColor="background1"/>
                                      <w14:textOutline w14:w="9525" w14:cap="flat" w14:cmpd="sng" w14:algn="ctr">
                                        <w14:noFill/>
                                        <w14:prstDash w14:val="solid"/>
                                        <w14:round/>
                                      </w14:textOutline>
                                    </w:rPr>
                                    <w:t>Living in the Wider World KS</w:t>
                                  </w:r>
                                  <w:r>
                                    <w:rPr>
                                      <w:color w:val="FFFFFF" w:themeColor="background1"/>
                                      <w14:textOutline w14:w="9525" w14:cap="flat" w14:cmpd="sng" w14:algn="ctr">
                                        <w14:noFill/>
                                        <w14:prstDash w14:val="solid"/>
                                        <w14:round/>
                                      </w14:textOutline>
                                    </w:rPr>
                                    <w:t>2</w:t>
                                  </w:r>
                                </w:p>
                                <w:p w14:paraId="177A33F2" w14:textId="77777777" w:rsidR="004D51C6" w:rsidRPr="00C961B9" w:rsidRDefault="004D51C6" w:rsidP="004D51C6">
                                  <w:pPr>
                                    <w:pStyle w:val="HeadingDeepDiveintopPSHE"/>
                                    <w:shd w:val="clear" w:color="auto" w:fill="00A7E7"/>
                                    <w:jc w:val="right"/>
                                    <w:rPr>
                                      <w:color w:val="FFFFFF" w:themeColor="background1"/>
                                      <w14:textOutline w14:w="9525" w14:cap="flat" w14:cmpd="sng" w14:algn="ctr">
                                        <w14:no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4E08BB8" id="_x0000_s1064" type="#_x0000_t202" style="position:absolute;left:0;text-align:left;margin-left:-6.05pt;margin-top:-44.85pt;width:203pt;height:25.9pt;z-index:25183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" fillcolor="#00a7e7" stroked="f">
                      <v:textbox>
                        <w:txbxContent>
                          <w:p w14:paraId="5DA17E61" w14:textId="77777777" w:rsidR="004D51C6" w:rsidRPr="0043374D" w:rsidRDefault="004D51C6" w:rsidP="004D51C6">
                            <w:pPr>
                              <w:pStyle w:val="HeadingDeepDiveintopPSHE"/>
                              <w:shd w:val="clear" w:color="auto" w:fill="00A7E7"/>
                              <w:jc w:val="right"/>
                              <w:rPr>
                                <w:color w:val="FFFFFF" w:themeColor="background1"/>
                                <w14:textOutline w14:w="9525" w14:cap="flat" w14:cmpd="sng" w14:algn="ctr">
                                  <w14:noFill/>
                                  <w14:prstDash w14:val="solid"/>
                                  <w14:round/>
                                </w14:textOutline>
                              </w:rPr>
                            </w:pPr>
                            <w:r w:rsidRPr="0043374D">
                              <w:rPr>
                                <w:color w:val="FFFFFF" w:themeColor="background1"/>
                                <w14:textOutline w14:w="9525" w14:cap="flat" w14:cmpd="sng" w14:algn="ctr">
                                  <w14:noFill/>
                                  <w14:prstDash w14:val="solid"/>
                                  <w14:round/>
                                </w14:textOutline>
                              </w:rPr>
                              <w:t>Living in the Wider World KS</w:t>
                            </w:r>
                            <w:r>
                              <w:rPr>
                                <w:color w:val="FFFFFF" w:themeColor="background1"/>
                                <w14:textOutline w14:w="9525" w14:cap="flat" w14:cmpd="sng" w14:algn="ctr">
                                  <w14:noFill/>
                                  <w14:prstDash w14:val="solid"/>
                                  <w14:round/>
                                </w14:textOutline>
                              </w:rPr>
                              <w:t>2</w:t>
                            </w:r>
                          </w:p>
                          <w:p w14:paraId="177A33F2" w14:textId="77777777" w:rsidR="004D51C6" w:rsidRPr="00C961B9" w:rsidRDefault="004D51C6" w:rsidP="004D51C6">
                            <w:pPr>
                              <w:pStyle w:val="HeadingDeepDiveintopPSHE"/>
                              <w:shd w:val="clear" w:color="auto" w:fill="00A7E7"/>
                              <w:jc w:val="right"/>
                              <w:rPr>
                                <w:color w:val="FFFFFF" w:themeColor="background1"/>
                                <w14:textOutline w14:w="9525" w14:cap="flat" w14:cmpd="sng" w14:algn="ctr">
                                  <w14:noFill/>
                                  <w14:prstDash w14:val="solid"/>
                                  <w14:round/>
                                </w14:textOutline>
                              </w:rPr>
                            </w:pPr>
                          </w:p>
                        </w:txbxContent>
                      </v:textbox>
                    </v:shape>
                  </w:pict>
                </mc:Fallback>
              </mc:AlternateContent>
            </w:r>
            <w:r w:rsidR="00F02715">
              <w:rPr>
                <w:b/>
                <w:bCs/>
                <w:sz w:val="18"/>
                <w:szCs w:val="18"/>
              </w:rPr>
              <w:t>L1.</w:t>
            </w:r>
            <w:r w:rsidR="00F02715">
              <w:rPr>
                <w:sz w:val="18"/>
                <w:szCs w:val="18"/>
              </w:rPr>
              <w:t xml:space="preserve"> to recognise reasons for rules and laws; consequences of not adhering to rules and laws</w:t>
            </w:r>
          </w:p>
        </w:tc>
      </w:tr>
      <w:tr w:rsidR="00314601" w14:paraId="3A66B11A" w14:textId="77777777" w:rsidTr="00F02715">
        <w:trPr>
          <w:trHeight w:val="340"/>
        </w:trPr>
        <w:tc>
          <w:tcPr>
            <w:tcW w:w="7767" w:type="dxa"/>
            <w:vAlign w:val="center"/>
          </w:tcPr>
          <w:p w14:paraId="70D870A7" w14:textId="77777777" w:rsidR="00314601" w:rsidRPr="00F02715" w:rsidRDefault="00F02715" w:rsidP="00F02715">
            <w:pPr>
              <w:pStyle w:val="BodyTextDeepDiveintopPSHE"/>
              <w:rPr>
                <w:sz w:val="18"/>
                <w:szCs w:val="18"/>
              </w:rPr>
            </w:pPr>
            <w:r>
              <w:rPr>
                <w:b/>
                <w:bCs/>
                <w:sz w:val="18"/>
                <w:szCs w:val="18"/>
              </w:rPr>
              <w:t xml:space="preserve">L2. </w:t>
            </w:r>
            <w:r>
              <w:rPr>
                <w:sz w:val="18"/>
                <w:szCs w:val="18"/>
              </w:rPr>
              <w:t>to recognise there are human rights, that are there to protect everyone</w:t>
            </w:r>
          </w:p>
        </w:tc>
      </w:tr>
      <w:tr w:rsidR="00314601" w14:paraId="25B5AB20" w14:textId="77777777" w:rsidTr="00F02715">
        <w:trPr>
          <w:trHeight w:val="340"/>
        </w:trPr>
        <w:tc>
          <w:tcPr>
            <w:tcW w:w="7767" w:type="dxa"/>
            <w:vAlign w:val="center"/>
          </w:tcPr>
          <w:p w14:paraId="10A504CB" w14:textId="77777777" w:rsidR="00314601" w:rsidRPr="00F02715" w:rsidRDefault="00F02715" w:rsidP="00F02715">
            <w:pPr>
              <w:pStyle w:val="BodyTextDeepDiveintopPSHE"/>
              <w:rPr>
                <w:sz w:val="18"/>
                <w:szCs w:val="18"/>
              </w:rPr>
            </w:pPr>
            <w:r>
              <w:rPr>
                <w:b/>
                <w:bCs/>
                <w:sz w:val="18"/>
                <w:szCs w:val="18"/>
              </w:rPr>
              <w:t>L3.</w:t>
            </w:r>
            <w:r>
              <w:rPr>
                <w:sz w:val="18"/>
                <w:szCs w:val="18"/>
              </w:rPr>
              <w:t xml:space="preserve"> about the relationship between rights and responsibilities</w:t>
            </w:r>
          </w:p>
        </w:tc>
      </w:tr>
      <w:tr w:rsidR="00314601" w14:paraId="5D5B2CBF" w14:textId="77777777" w:rsidTr="00F02715">
        <w:trPr>
          <w:trHeight w:val="340"/>
        </w:trPr>
        <w:tc>
          <w:tcPr>
            <w:tcW w:w="7767" w:type="dxa"/>
            <w:vAlign w:val="center"/>
          </w:tcPr>
          <w:p w14:paraId="4572BA20" w14:textId="77777777" w:rsidR="00314601" w:rsidRPr="00F02715" w:rsidRDefault="00F02715" w:rsidP="00F02715">
            <w:pPr>
              <w:pStyle w:val="BodyTextDeepDiveintopPSHE"/>
              <w:rPr>
                <w:sz w:val="18"/>
                <w:szCs w:val="18"/>
              </w:rPr>
            </w:pPr>
            <w:r>
              <w:rPr>
                <w:b/>
                <w:bCs/>
                <w:sz w:val="18"/>
                <w:szCs w:val="18"/>
              </w:rPr>
              <w:t>L4.</w:t>
            </w:r>
            <w:r>
              <w:rPr>
                <w:sz w:val="18"/>
                <w:szCs w:val="18"/>
              </w:rPr>
              <w:t xml:space="preserve"> the importance of having compassion towards others; shared responsibilities we all have for caring for other people and living things; how to show care and concern for others</w:t>
            </w:r>
          </w:p>
        </w:tc>
      </w:tr>
      <w:tr w:rsidR="00314601" w14:paraId="15D9CDF2" w14:textId="77777777" w:rsidTr="00F02715">
        <w:trPr>
          <w:trHeight w:val="340"/>
        </w:trPr>
        <w:tc>
          <w:tcPr>
            <w:tcW w:w="7767" w:type="dxa"/>
            <w:vAlign w:val="center"/>
          </w:tcPr>
          <w:p w14:paraId="0DD09466" w14:textId="77777777" w:rsidR="00314601" w:rsidRPr="00F02715" w:rsidRDefault="00F02715" w:rsidP="00F02715">
            <w:pPr>
              <w:pStyle w:val="BodyTextDeepDiveintopPSHE"/>
              <w:rPr>
                <w:sz w:val="18"/>
                <w:szCs w:val="18"/>
              </w:rPr>
            </w:pPr>
            <w:r>
              <w:rPr>
                <w:b/>
                <w:bCs/>
                <w:sz w:val="18"/>
                <w:szCs w:val="18"/>
              </w:rPr>
              <w:t>L5.</w:t>
            </w:r>
            <w:r>
              <w:rPr>
                <w:sz w:val="18"/>
                <w:szCs w:val="18"/>
              </w:rPr>
              <w:t xml:space="preserve"> ways of carrying out shared responsibilities for protecting the environment in school and at home; how everyday choices can affect the environment (e.g. reducing, reusing, recycling; </w:t>
            </w:r>
            <w:r>
              <w:rPr>
                <w:sz w:val="18"/>
                <w:szCs w:val="18"/>
              </w:rPr>
              <w:br/>
              <w:t>food choices)</w:t>
            </w:r>
          </w:p>
        </w:tc>
      </w:tr>
      <w:tr w:rsidR="00314601" w14:paraId="29A52A16" w14:textId="77777777" w:rsidTr="00F02715">
        <w:trPr>
          <w:trHeight w:val="340"/>
        </w:trPr>
        <w:tc>
          <w:tcPr>
            <w:tcW w:w="7767" w:type="dxa"/>
            <w:vAlign w:val="center"/>
          </w:tcPr>
          <w:p w14:paraId="5FBE7BED" w14:textId="77777777" w:rsidR="00314601" w:rsidRPr="00F02715" w:rsidRDefault="00F02715" w:rsidP="00F02715">
            <w:pPr>
              <w:pStyle w:val="BodyTextDeepDiveintopPSHE"/>
              <w:rPr>
                <w:sz w:val="18"/>
                <w:szCs w:val="18"/>
              </w:rPr>
            </w:pPr>
            <w:r>
              <w:rPr>
                <w:b/>
                <w:bCs/>
                <w:sz w:val="18"/>
                <w:szCs w:val="18"/>
              </w:rPr>
              <w:t>L6.</w:t>
            </w:r>
            <w:r>
              <w:rPr>
                <w:sz w:val="18"/>
                <w:szCs w:val="18"/>
              </w:rPr>
              <w:t xml:space="preserve"> about the different groups that make up their community; what living in a community means</w:t>
            </w:r>
          </w:p>
        </w:tc>
      </w:tr>
      <w:tr w:rsidR="00314601" w14:paraId="4B07CCC7" w14:textId="77777777" w:rsidTr="00F02715">
        <w:trPr>
          <w:trHeight w:val="340"/>
        </w:trPr>
        <w:tc>
          <w:tcPr>
            <w:tcW w:w="7767" w:type="dxa"/>
            <w:vAlign w:val="center"/>
          </w:tcPr>
          <w:p w14:paraId="404C528D" w14:textId="77777777" w:rsidR="00314601" w:rsidRPr="00F02715" w:rsidRDefault="00F02715" w:rsidP="00F02715">
            <w:pPr>
              <w:pStyle w:val="BodyTextDeepDiveintopPSHE"/>
              <w:rPr>
                <w:sz w:val="18"/>
                <w:szCs w:val="18"/>
              </w:rPr>
            </w:pPr>
            <w:r>
              <w:rPr>
                <w:b/>
                <w:bCs/>
                <w:sz w:val="18"/>
                <w:szCs w:val="18"/>
              </w:rPr>
              <w:t>L7.</w:t>
            </w:r>
            <w:r>
              <w:rPr>
                <w:sz w:val="18"/>
                <w:szCs w:val="18"/>
              </w:rPr>
              <w:t xml:space="preserve"> to value the different contributions that people and groups make to the community</w:t>
            </w:r>
          </w:p>
        </w:tc>
      </w:tr>
      <w:tr w:rsidR="00314601" w14:paraId="30AFB12D" w14:textId="77777777" w:rsidTr="00F02715">
        <w:trPr>
          <w:trHeight w:val="340"/>
        </w:trPr>
        <w:tc>
          <w:tcPr>
            <w:tcW w:w="7767" w:type="dxa"/>
            <w:vAlign w:val="center"/>
          </w:tcPr>
          <w:p w14:paraId="0547DB2B" w14:textId="77777777" w:rsidR="00314601" w:rsidRPr="00F02715" w:rsidRDefault="00F02715" w:rsidP="00F02715">
            <w:pPr>
              <w:pStyle w:val="BodyTextDeepDiveintopPSHE"/>
              <w:rPr>
                <w:sz w:val="18"/>
                <w:szCs w:val="18"/>
              </w:rPr>
            </w:pPr>
            <w:r>
              <w:rPr>
                <w:b/>
                <w:bCs/>
                <w:sz w:val="18"/>
                <w:szCs w:val="18"/>
              </w:rPr>
              <w:t>L8.</w:t>
            </w:r>
            <w:r>
              <w:rPr>
                <w:sz w:val="18"/>
                <w:szCs w:val="18"/>
              </w:rPr>
              <w:t xml:space="preserve"> about diversity: what it means; the benefits of living in a diverse community; about valuing diversity within communities</w:t>
            </w:r>
          </w:p>
        </w:tc>
      </w:tr>
      <w:tr w:rsidR="00314601" w14:paraId="56AC47C4" w14:textId="77777777" w:rsidTr="00F02715">
        <w:trPr>
          <w:trHeight w:val="340"/>
        </w:trPr>
        <w:tc>
          <w:tcPr>
            <w:tcW w:w="7767" w:type="dxa"/>
            <w:vAlign w:val="center"/>
          </w:tcPr>
          <w:p w14:paraId="5F2CD9CC" w14:textId="77777777" w:rsidR="00314601" w:rsidRPr="00F02715" w:rsidRDefault="00F02715" w:rsidP="00F02715">
            <w:pPr>
              <w:pStyle w:val="BodyTextDeepDiveintopPSHE"/>
              <w:rPr>
                <w:sz w:val="18"/>
                <w:szCs w:val="18"/>
              </w:rPr>
            </w:pPr>
            <w:r>
              <w:rPr>
                <w:b/>
                <w:bCs/>
                <w:sz w:val="18"/>
                <w:szCs w:val="18"/>
              </w:rPr>
              <w:t xml:space="preserve">L9. </w:t>
            </w:r>
            <w:r>
              <w:rPr>
                <w:sz w:val="18"/>
                <w:szCs w:val="18"/>
              </w:rPr>
              <w:t>about stereotypes; how they can negatively influence behaviours and attitudes towards others; strategies for challenging stereotypes</w:t>
            </w:r>
          </w:p>
        </w:tc>
      </w:tr>
      <w:tr w:rsidR="00314601" w14:paraId="765B96B7" w14:textId="77777777" w:rsidTr="00F02715">
        <w:trPr>
          <w:trHeight w:val="340"/>
        </w:trPr>
        <w:tc>
          <w:tcPr>
            <w:tcW w:w="7767" w:type="dxa"/>
            <w:vAlign w:val="center"/>
          </w:tcPr>
          <w:p w14:paraId="2A4A102F" w14:textId="77777777" w:rsidR="00314601" w:rsidRPr="00F02715" w:rsidRDefault="00F02715" w:rsidP="00F02715">
            <w:pPr>
              <w:pStyle w:val="BodyTextDeepDiveintopPSHE"/>
              <w:rPr>
                <w:sz w:val="18"/>
                <w:szCs w:val="18"/>
              </w:rPr>
            </w:pPr>
            <w:r>
              <w:rPr>
                <w:b/>
                <w:bCs/>
                <w:sz w:val="18"/>
                <w:szCs w:val="18"/>
              </w:rPr>
              <w:t>L10.</w:t>
            </w:r>
            <w:r>
              <w:rPr>
                <w:sz w:val="18"/>
                <w:szCs w:val="18"/>
              </w:rPr>
              <w:t xml:space="preserve"> about prejudice; how to recognise behaviours/actions which discriminate against others; ways of responding to it if witnessed or experienced</w:t>
            </w:r>
          </w:p>
        </w:tc>
      </w:tr>
      <w:tr w:rsidR="00314601" w14:paraId="6C23A8BC" w14:textId="77777777" w:rsidTr="00F02715">
        <w:trPr>
          <w:trHeight w:val="340"/>
        </w:trPr>
        <w:tc>
          <w:tcPr>
            <w:tcW w:w="7767" w:type="dxa"/>
            <w:vAlign w:val="center"/>
          </w:tcPr>
          <w:p w14:paraId="32B1DACD" w14:textId="40D8C5DD" w:rsidR="00314601" w:rsidRDefault="00314601" w:rsidP="00F02715">
            <w:pPr>
              <w:pStyle w:val="BodyTextDeepDiveintopPSHE"/>
              <w:spacing w:after="0"/>
            </w:pPr>
            <w:r>
              <w:rPr>
                <w:b/>
                <w:bCs/>
              </w:rPr>
              <w:t>L11</w:t>
            </w:r>
            <w:r>
              <w:t xml:space="preserve">. </w:t>
            </w:r>
            <w:r w:rsidR="00F50339">
              <w:t>r</w:t>
            </w:r>
            <w:r w:rsidR="000B63CD">
              <w:t>ecognise ways in which the internet and social media</w:t>
            </w:r>
            <w:r w:rsidR="006A3EDF">
              <w:t xml:space="preserve"> can be used both positively and negatively</w:t>
            </w:r>
          </w:p>
        </w:tc>
      </w:tr>
      <w:tr w:rsidR="00314601" w14:paraId="28508813" w14:textId="77777777" w:rsidTr="00F02715">
        <w:trPr>
          <w:trHeight w:val="340"/>
        </w:trPr>
        <w:tc>
          <w:tcPr>
            <w:tcW w:w="7767" w:type="dxa"/>
            <w:vAlign w:val="center"/>
          </w:tcPr>
          <w:p w14:paraId="2F0D3254" w14:textId="7CAD9B61" w:rsidR="00314601" w:rsidRPr="00F02715" w:rsidRDefault="00F02715" w:rsidP="00F02715">
            <w:pPr>
              <w:pStyle w:val="BodyTextDeepDiveintopPSHE"/>
              <w:rPr>
                <w:sz w:val="18"/>
                <w:szCs w:val="18"/>
              </w:rPr>
            </w:pPr>
            <w:r>
              <w:rPr>
                <w:b/>
                <w:bCs/>
                <w:sz w:val="18"/>
                <w:szCs w:val="18"/>
              </w:rPr>
              <w:t>L1</w:t>
            </w:r>
            <w:r w:rsidR="006A3EDF">
              <w:rPr>
                <w:b/>
                <w:bCs/>
                <w:sz w:val="18"/>
                <w:szCs w:val="18"/>
              </w:rPr>
              <w:t>2</w:t>
            </w:r>
            <w:r>
              <w:rPr>
                <w:b/>
                <w:bCs/>
                <w:sz w:val="18"/>
                <w:szCs w:val="18"/>
              </w:rPr>
              <w:t>.</w:t>
            </w:r>
            <w:r>
              <w:rPr>
                <w:sz w:val="18"/>
                <w:szCs w:val="18"/>
              </w:rPr>
              <w:t xml:space="preserve"> </w:t>
            </w:r>
            <w:r w:rsidR="00F50339">
              <w:rPr>
                <w:sz w:val="18"/>
                <w:szCs w:val="18"/>
              </w:rPr>
              <w:t>h</w:t>
            </w:r>
            <w:r w:rsidR="00A93C46">
              <w:rPr>
                <w:sz w:val="18"/>
                <w:szCs w:val="18"/>
              </w:rPr>
              <w:t>ow to assess the reliability of sources of information online; and how to make safe, reliable choices from search results</w:t>
            </w:r>
          </w:p>
        </w:tc>
      </w:tr>
      <w:tr w:rsidR="00F02715" w14:paraId="54DB0000" w14:textId="77777777" w:rsidTr="00F02715">
        <w:trPr>
          <w:trHeight w:val="340"/>
        </w:trPr>
        <w:tc>
          <w:tcPr>
            <w:tcW w:w="7767" w:type="dxa"/>
            <w:vAlign w:val="center"/>
          </w:tcPr>
          <w:p w14:paraId="34810649" w14:textId="2B9A63CE" w:rsidR="00F02715" w:rsidRPr="00F02715" w:rsidRDefault="00F02715" w:rsidP="00F02715">
            <w:pPr>
              <w:pStyle w:val="BodyTextDeepDiveintopPSHE"/>
              <w:rPr>
                <w:sz w:val="18"/>
                <w:szCs w:val="18"/>
              </w:rPr>
            </w:pPr>
            <w:r>
              <w:rPr>
                <w:b/>
                <w:bCs/>
                <w:sz w:val="18"/>
                <w:szCs w:val="18"/>
              </w:rPr>
              <w:t>L1</w:t>
            </w:r>
            <w:r w:rsidR="00F50339">
              <w:rPr>
                <w:b/>
                <w:bCs/>
                <w:sz w:val="18"/>
                <w:szCs w:val="18"/>
              </w:rPr>
              <w:t>3</w:t>
            </w:r>
            <w:r>
              <w:rPr>
                <w:b/>
                <w:bCs/>
                <w:sz w:val="18"/>
                <w:szCs w:val="18"/>
              </w:rPr>
              <w:t xml:space="preserve">. </w:t>
            </w:r>
            <w:r>
              <w:rPr>
                <w:sz w:val="18"/>
                <w:szCs w:val="18"/>
              </w:rPr>
              <w:t xml:space="preserve">about </w:t>
            </w:r>
            <w:r w:rsidR="00F50339">
              <w:rPr>
                <w:sz w:val="18"/>
                <w:szCs w:val="18"/>
              </w:rPr>
              <w:t>some of the different ways information and data is shared and used online, including for commercial purposes</w:t>
            </w:r>
          </w:p>
        </w:tc>
      </w:tr>
    </w:tbl>
    <w:tbl>
      <w:tblPr>
        <w:tblStyle w:val="TableGrid"/>
        <w:tblpPr w:leftFromText="180" w:rightFromText="180" w:vertAnchor="text" w:horzAnchor="margin" w:tblpXSpec="right" w:tblpY="706"/>
        <w:tblOverlap w:val="never"/>
        <w:tblW w:w="0" w:type="auto"/>
        <w:tblBorders>
          <w:top w:val="single" w:sz="12" w:space="0" w:color="00A7E7"/>
          <w:left w:val="single" w:sz="12" w:space="0" w:color="00A7E7"/>
          <w:bottom w:val="single" w:sz="12" w:space="0" w:color="00A7E7"/>
          <w:right w:val="single" w:sz="12" w:space="0" w:color="00A7E7"/>
          <w:insideH w:val="single" w:sz="12" w:space="0" w:color="00A7E7"/>
          <w:insideV w:val="single" w:sz="12" w:space="0" w:color="00A7E7"/>
        </w:tblBorders>
        <w:tblLook w:val="04A0" w:firstRow="1" w:lastRow="0" w:firstColumn="1" w:lastColumn="0" w:noHBand="0" w:noVBand="1"/>
      </w:tblPr>
      <w:tblGrid>
        <w:gridCol w:w="7767"/>
      </w:tblGrid>
      <w:tr w:rsidR="00314601" w14:paraId="27CFA9F5" w14:textId="77777777" w:rsidTr="00314601">
        <w:trPr>
          <w:trHeight w:val="567"/>
        </w:trPr>
        <w:tc>
          <w:tcPr>
            <w:tcW w:w="7767" w:type="dxa"/>
            <w:vAlign w:val="center"/>
          </w:tcPr>
          <w:p w14:paraId="709BE5E6" w14:textId="1111F5DB" w:rsidR="00314601" w:rsidRPr="00F02715" w:rsidRDefault="00F02715" w:rsidP="00F02715">
            <w:pPr>
              <w:pStyle w:val="BodyTextDeepDiveintopPSHE"/>
              <w:rPr>
                <w:sz w:val="18"/>
                <w:szCs w:val="18"/>
              </w:rPr>
            </w:pPr>
            <w:r>
              <w:rPr>
                <w:b/>
                <w:bCs/>
                <w:sz w:val="18"/>
                <w:szCs w:val="18"/>
              </w:rPr>
              <w:t>L1</w:t>
            </w:r>
            <w:r w:rsidR="00302966">
              <w:rPr>
                <w:b/>
                <w:bCs/>
                <w:sz w:val="18"/>
                <w:szCs w:val="18"/>
              </w:rPr>
              <w:t>4</w:t>
            </w:r>
            <w:r>
              <w:rPr>
                <w:b/>
                <w:bCs/>
                <w:sz w:val="18"/>
                <w:szCs w:val="18"/>
              </w:rPr>
              <w:t>.</w:t>
            </w:r>
            <w:r>
              <w:rPr>
                <w:sz w:val="18"/>
                <w:szCs w:val="18"/>
              </w:rPr>
              <w:t xml:space="preserve"> </w:t>
            </w:r>
            <w:r w:rsidR="006A68A0">
              <w:rPr>
                <w:sz w:val="18"/>
                <w:szCs w:val="18"/>
              </w:rPr>
              <w:t>a</w:t>
            </w:r>
            <w:r w:rsidR="00302966">
              <w:rPr>
                <w:sz w:val="18"/>
                <w:szCs w:val="18"/>
              </w:rPr>
              <w:t>bout how information on the internet is ranked</w:t>
            </w:r>
            <w:r w:rsidR="00286D2E">
              <w:rPr>
                <w:sz w:val="18"/>
                <w:szCs w:val="18"/>
              </w:rPr>
              <w:t>, selected and targeted at specific individuals and groups; that connected devices can share information</w:t>
            </w:r>
          </w:p>
        </w:tc>
      </w:tr>
      <w:tr w:rsidR="00314601" w14:paraId="7E9EC550" w14:textId="77777777" w:rsidTr="00314601">
        <w:trPr>
          <w:trHeight w:val="553"/>
        </w:trPr>
        <w:tc>
          <w:tcPr>
            <w:tcW w:w="7767" w:type="dxa"/>
            <w:vAlign w:val="center"/>
          </w:tcPr>
          <w:p w14:paraId="64B7EA27" w14:textId="2A6EE743" w:rsidR="00314601" w:rsidRPr="00F02715" w:rsidRDefault="00F02715" w:rsidP="00F02715">
            <w:pPr>
              <w:pStyle w:val="BodyTextDeepDiveintopPSHE"/>
              <w:rPr>
                <w:sz w:val="18"/>
                <w:szCs w:val="18"/>
              </w:rPr>
            </w:pPr>
            <w:r>
              <w:rPr>
                <w:b/>
                <w:bCs/>
                <w:sz w:val="18"/>
                <w:szCs w:val="18"/>
              </w:rPr>
              <w:t>L1</w:t>
            </w:r>
            <w:r w:rsidR="00E83145">
              <w:rPr>
                <w:b/>
                <w:bCs/>
                <w:sz w:val="18"/>
                <w:szCs w:val="18"/>
              </w:rPr>
              <w:t>5</w:t>
            </w:r>
            <w:r>
              <w:rPr>
                <w:b/>
                <w:bCs/>
                <w:sz w:val="18"/>
                <w:szCs w:val="18"/>
              </w:rPr>
              <w:t>.</w:t>
            </w:r>
            <w:r>
              <w:rPr>
                <w:sz w:val="18"/>
                <w:szCs w:val="18"/>
              </w:rPr>
              <w:t xml:space="preserve"> </w:t>
            </w:r>
            <w:r w:rsidR="00260439">
              <w:rPr>
                <w:sz w:val="18"/>
                <w:szCs w:val="18"/>
              </w:rPr>
              <w:t>r</w:t>
            </w:r>
            <w:r w:rsidR="00E83145">
              <w:rPr>
                <w:sz w:val="18"/>
                <w:szCs w:val="18"/>
              </w:rPr>
              <w:t>ecognise things appropriate</w:t>
            </w:r>
            <w:r w:rsidR="000D158E">
              <w:rPr>
                <w:sz w:val="18"/>
                <w:szCs w:val="18"/>
              </w:rPr>
              <w:t xml:space="preserve"> to share and things that should not be shared on social media; rules surrounding distribution of images</w:t>
            </w:r>
          </w:p>
        </w:tc>
      </w:tr>
      <w:tr w:rsidR="00314601" w14:paraId="445CE943" w14:textId="77777777" w:rsidTr="00314601">
        <w:trPr>
          <w:trHeight w:val="567"/>
        </w:trPr>
        <w:tc>
          <w:tcPr>
            <w:tcW w:w="7767" w:type="dxa"/>
            <w:vAlign w:val="center"/>
          </w:tcPr>
          <w:p w14:paraId="2C048487" w14:textId="53AEAB3B" w:rsidR="00314601" w:rsidRPr="00F02715" w:rsidRDefault="00F02715" w:rsidP="00F02715">
            <w:pPr>
              <w:pStyle w:val="BodyTextDeepDiveintopPSHE"/>
              <w:rPr>
                <w:sz w:val="18"/>
                <w:szCs w:val="18"/>
              </w:rPr>
            </w:pPr>
            <w:r>
              <w:rPr>
                <w:b/>
                <w:bCs/>
                <w:sz w:val="18"/>
                <w:szCs w:val="18"/>
              </w:rPr>
              <w:t>L1</w:t>
            </w:r>
            <w:r w:rsidR="00EB3DE9">
              <w:rPr>
                <w:b/>
                <w:bCs/>
                <w:sz w:val="18"/>
                <w:szCs w:val="18"/>
              </w:rPr>
              <w:t>6</w:t>
            </w:r>
            <w:r>
              <w:rPr>
                <w:b/>
                <w:bCs/>
                <w:sz w:val="18"/>
                <w:szCs w:val="18"/>
              </w:rPr>
              <w:t>.</w:t>
            </w:r>
            <w:r>
              <w:rPr>
                <w:sz w:val="18"/>
                <w:szCs w:val="18"/>
              </w:rPr>
              <w:t xml:space="preserve"> about </w:t>
            </w:r>
            <w:r w:rsidR="00EB3DE9">
              <w:rPr>
                <w:sz w:val="18"/>
                <w:szCs w:val="18"/>
              </w:rPr>
              <w:t xml:space="preserve">how text and images in the media and on social media can be manipulated </w:t>
            </w:r>
            <w:r w:rsidR="00E820AF">
              <w:rPr>
                <w:sz w:val="18"/>
                <w:szCs w:val="18"/>
              </w:rPr>
              <w:t>or invented; strategies to evaluate the reliability of sources and identify misinformation</w:t>
            </w:r>
          </w:p>
        </w:tc>
      </w:tr>
      <w:tr w:rsidR="00314601" w14:paraId="74FAD275" w14:textId="77777777" w:rsidTr="00314601">
        <w:trPr>
          <w:trHeight w:val="553"/>
        </w:trPr>
        <w:tc>
          <w:tcPr>
            <w:tcW w:w="7767" w:type="dxa"/>
            <w:vAlign w:val="center"/>
          </w:tcPr>
          <w:p w14:paraId="3B6D8E59" w14:textId="7F6956FF" w:rsidR="00314601" w:rsidRPr="00F02715" w:rsidRDefault="00F02715" w:rsidP="00F02715">
            <w:pPr>
              <w:pStyle w:val="BodyTextDeepDiveintopPSHE"/>
              <w:rPr>
                <w:sz w:val="18"/>
                <w:szCs w:val="18"/>
              </w:rPr>
            </w:pPr>
            <w:r>
              <w:rPr>
                <w:b/>
                <w:bCs/>
                <w:sz w:val="18"/>
                <w:szCs w:val="18"/>
              </w:rPr>
              <w:t>L1</w:t>
            </w:r>
            <w:r w:rsidR="006A68A0">
              <w:rPr>
                <w:b/>
                <w:bCs/>
                <w:sz w:val="18"/>
                <w:szCs w:val="18"/>
              </w:rPr>
              <w:t xml:space="preserve">7. </w:t>
            </w:r>
            <w:r w:rsidR="006A68A0" w:rsidRPr="006A68A0">
              <w:rPr>
                <w:sz w:val="18"/>
                <w:szCs w:val="18"/>
              </w:rPr>
              <w:t>about the different ways to pay for things and the choices people have about this</w:t>
            </w:r>
          </w:p>
        </w:tc>
      </w:tr>
      <w:tr w:rsidR="00314601" w14:paraId="2EF877A4" w14:textId="77777777" w:rsidTr="00314601">
        <w:trPr>
          <w:trHeight w:val="567"/>
        </w:trPr>
        <w:tc>
          <w:tcPr>
            <w:tcW w:w="7767" w:type="dxa"/>
            <w:vAlign w:val="center"/>
          </w:tcPr>
          <w:p w14:paraId="5568C272" w14:textId="1DD12B6E" w:rsidR="00314601" w:rsidRPr="00F02715" w:rsidRDefault="00F02715" w:rsidP="00F02715">
            <w:pPr>
              <w:pStyle w:val="BodyTextDeepDiveintopPSHE"/>
              <w:rPr>
                <w:sz w:val="18"/>
                <w:szCs w:val="18"/>
              </w:rPr>
            </w:pPr>
            <w:r>
              <w:rPr>
                <w:b/>
                <w:bCs/>
                <w:sz w:val="18"/>
                <w:szCs w:val="18"/>
              </w:rPr>
              <w:t>L1</w:t>
            </w:r>
            <w:r w:rsidR="00B01AE3">
              <w:rPr>
                <w:b/>
                <w:bCs/>
                <w:sz w:val="18"/>
                <w:szCs w:val="18"/>
              </w:rPr>
              <w:t>8</w:t>
            </w:r>
            <w:r>
              <w:rPr>
                <w:b/>
                <w:bCs/>
                <w:sz w:val="18"/>
                <w:szCs w:val="18"/>
              </w:rPr>
              <w:t xml:space="preserve">. </w:t>
            </w:r>
            <w:r w:rsidR="00602886">
              <w:rPr>
                <w:sz w:val="18"/>
                <w:szCs w:val="18"/>
              </w:rPr>
              <w:t>t</w:t>
            </w:r>
            <w:r w:rsidR="00B01AE3">
              <w:rPr>
                <w:sz w:val="18"/>
                <w:szCs w:val="18"/>
              </w:rPr>
              <w:t xml:space="preserve">o recognise that </w:t>
            </w:r>
            <w:proofErr w:type="gramStart"/>
            <w:r w:rsidR="00B01AE3">
              <w:rPr>
                <w:sz w:val="18"/>
                <w:szCs w:val="18"/>
              </w:rPr>
              <w:t>people</w:t>
            </w:r>
            <w:proofErr w:type="gramEnd"/>
            <w:r w:rsidR="00B01AE3">
              <w:rPr>
                <w:sz w:val="18"/>
                <w:szCs w:val="18"/>
              </w:rPr>
              <w:t xml:space="preserve"> have different attitudes towards saving and spending money; what influences</w:t>
            </w:r>
            <w:r w:rsidR="007B0FA9">
              <w:rPr>
                <w:sz w:val="18"/>
                <w:szCs w:val="18"/>
              </w:rPr>
              <w:t xml:space="preserve"> people’s decisions; what makes something ‘good value for money’</w:t>
            </w:r>
          </w:p>
        </w:tc>
      </w:tr>
      <w:tr w:rsidR="00314601" w14:paraId="1DE298EB" w14:textId="77777777" w:rsidTr="00314601">
        <w:trPr>
          <w:trHeight w:val="553"/>
        </w:trPr>
        <w:tc>
          <w:tcPr>
            <w:tcW w:w="7767" w:type="dxa"/>
            <w:vAlign w:val="center"/>
          </w:tcPr>
          <w:p w14:paraId="0D129B75" w14:textId="13FD745B" w:rsidR="00314601" w:rsidRPr="00F02715" w:rsidRDefault="00F02715" w:rsidP="00F02715">
            <w:pPr>
              <w:pStyle w:val="BodyTextDeepDiveintopPSHE"/>
              <w:rPr>
                <w:sz w:val="18"/>
                <w:szCs w:val="18"/>
              </w:rPr>
            </w:pPr>
            <w:r>
              <w:rPr>
                <w:b/>
                <w:bCs/>
                <w:sz w:val="18"/>
                <w:szCs w:val="18"/>
              </w:rPr>
              <w:t>L</w:t>
            </w:r>
            <w:r w:rsidR="003E7876">
              <w:rPr>
                <w:b/>
                <w:bCs/>
                <w:sz w:val="18"/>
                <w:szCs w:val="18"/>
              </w:rPr>
              <w:t>19</w:t>
            </w:r>
            <w:r>
              <w:rPr>
                <w:b/>
                <w:bCs/>
                <w:sz w:val="18"/>
                <w:szCs w:val="18"/>
              </w:rPr>
              <w:t xml:space="preserve">. </w:t>
            </w:r>
            <w:r w:rsidR="00F3256F" w:rsidRPr="006030A4">
              <w:rPr>
                <w:sz w:val="18"/>
                <w:szCs w:val="18"/>
              </w:rPr>
              <w:t>t</w:t>
            </w:r>
            <w:r w:rsidR="003E7876">
              <w:rPr>
                <w:sz w:val="18"/>
                <w:szCs w:val="18"/>
              </w:rPr>
              <w:t>hat</w:t>
            </w:r>
            <w:r w:rsidR="00F3256F">
              <w:rPr>
                <w:sz w:val="18"/>
                <w:szCs w:val="18"/>
              </w:rPr>
              <w:t xml:space="preserve"> people’s spending decisions can affect others and the environment (e.g. Fair trade, buying single-use plastics, or giving to charity)</w:t>
            </w:r>
          </w:p>
        </w:tc>
      </w:tr>
      <w:tr w:rsidR="00F3256F" w14:paraId="4EF1AD3A" w14:textId="77777777" w:rsidTr="00314601">
        <w:trPr>
          <w:trHeight w:val="553"/>
        </w:trPr>
        <w:tc>
          <w:tcPr>
            <w:tcW w:w="7767" w:type="dxa"/>
            <w:vAlign w:val="center"/>
          </w:tcPr>
          <w:p w14:paraId="3A905AA1" w14:textId="7AB122F0" w:rsidR="00F3256F" w:rsidRPr="00F3256F" w:rsidRDefault="00F3256F" w:rsidP="00F02715">
            <w:pPr>
              <w:pStyle w:val="BodyTextDeepDiveintopPSHE"/>
              <w:rPr>
                <w:sz w:val="18"/>
                <w:szCs w:val="18"/>
              </w:rPr>
            </w:pPr>
            <w:r>
              <w:rPr>
                <w:b/>
                <w:bCs/>
                <w:sz w:val="18"/>
                <w:szCs w:val="18"/>
              </w:rPr>
              <w:t xml:space="preserve">L20. </w:t>
            </w:r>
            <w:r w:rsidR="006030A4" w:rsidRPr="006030A4">
              <w:rPr>
                <w:sz w:val="18"/>
                <w:szCs w:val="18"/>
              </w:rPr>
              <w:t xml:space="preserve">to recognise that </w:t>
            </w:r>
            <w:proofErr w:type="gramStart"/>
            <w:r w:rsidR="006030A4" w:rsidRPr="006030A4">
              <w:rPr>
                <w:sz w:val="18"/>
                <w:szCs w:val="18"/>
              </w:rPr>
              <w:t>people</w:t>
            </w:r>
            <w:proofErr w:type="gramEnd"/>
            <w:r w:rsidR="006030A4" w:rsidRPr="006030A4">
              <w:rPr>
                <w:sz w:val="18"/>
                <w:szCs w:val="18"/>
              </w:rPr>
              <w:t xml:space="preserve"> make spending decisions based on priorities, needs and wants</w:t>
            </w:r>
          </w:p>
        </w:tc>
      </w:tr>
      <w:tr w:rsidR="00F02715" w14:paraId="44BCEA9D" w14:textId="77777777" w:rsidTr="00314601">
        <w:trPr>
          <w:trHeight w:val="553"/>
        </w:trPr>
        <w:tc>
          <w:tcPr>
            <w:tcW w:w="7767" w:type="dxa"/>
            <w:vAlign w:val="center"/>
          </w:tcPr>
          <w:p w14:paraId="191138CE" w14:textId="77777777" w:rsidR="00F02715" w:rsidRPr="00F02715" w:rsidRDefault="00F02715" w:rsidP="00F02715">
            <w:pPr>
              <w:pStyle w:val="BodyTextDeepDiveintopPSHE"/>
              <w:rPr>
                <w:sz w:val="18"/>
                <w:szCs w:val="18"/>
              </w:rPr>
            </w:pPr>
            <w:r>
              <w:rPr>
                <w:b/>
                <w:bCs/>
                <w:sz w:val="18"/>
                <w:szCs w:val="18"/>
              </w:rPr>
              <w:t xml:space="preserve">L21. </w:t>
            </w:r>
            <w:r>
              <w:rPr>
                <w:sz w:val="18"/>
                <w:szCs w:val="18"/>
              </w:rPr>
              <w:t>different ways to keep track of money</w:t>
            </w:r>
          </w:p>
        </w:tc>
      </w:tr>
      <w:tr w:rsidR="00F02715" w14:paraId="61EF3D3F" w14:textId="77777777" w:rsidTr="00314601">
        <w:trPr>
          <w:trHeight w:val="553"/>
        </w:trPr>
        <w:tc>
          <w:tcPr>
            <w:tcW w:w="7767" w:type="dxa"/>
            <w:vAlign w:val="center"/>
          </w:tcPr>
          <w:p w14:paraId="1E815038" w14:textId="77777777" w:rsidR="00F02715" w:rsidRPr="00F02715" w:rsidRDefault="00F02715" w:rsidP="00F02715">
            <w:pPr>
              <w:pStyle w:val="BodyTextDeepDiveintopPSHE"/>
              <w:rPr>
                <w:sz w:val="18"/>
                <w:szCs w:val="18"/>
              </w:rPr>
            </w:pPr>
            <w:r>
              <w:rPr>
                <w:b/>
                <w:bCs/>
                <w:sz w:val="18"/>
                <w:szCs w:val="18"/>
              </w:rPr>
              <w:t xml:space="preserve">L22. </w:t>
            </w:r>
            <w:r>
              <w:rPr>
                <w:sz w:val="18"/>
                <w:szCs w:val="18"/>
              </w:rPr>
              <w:t>about risks associated with money (e.g. money can be won, lost or stolen) and ways of keeping money safe</w:t>
            </w:r>
          </w:p>
        </w:tc>
      </w:tr>
      <w:tr w:rsidR="00F02715" w14:paraId="4D59277C" w14:textId="77777777" w:rsidTr="00314601">
        <w:trPr>
          <w:trHeight w:val="553"/>
        </w:trPr>
        <w:tc>
          <w:tcPr>
            <w:tcW w:w="7767" w:type="dxa"/>
            <w:vAlign w:val="center"/>
          </w:tcPr>
          <w:p w14:paraId="320D8FFA" w14:textId="77777777" w:rsidR="00F02715" w:rsidRPr="00F02715" w:rsidRDefault="00F02715" w:rsidP="00F02715">
            <w:pPr>
              <w:pStyle w:val="BodyTextDeepDiveintopPSHE"/>
              <w:rPr>
                <w:sz w:val="18"/>
                <w:szCs w:val="18"/>
              </w:rPr>
            </w:pPr>
            <w:r>
              <w:rPr>
                <w:b/>
                <w:bCs/>
                <w:sz w:val="18"/>
                <w:szCs w:val="18"/>
              </w:rPr>
              <w:t xml:space="preserve">L23. </w:t>
            </w:r>
            <w:r>
              <w:rPr>
                <w:sz w:val="18"/>
                <w:szCs w:val="18"/>
              </w:rPr>
              <w:t>about the risks involved in gambling; different ways money can be won or lost through gambling-related activities and their impact on health, wellbeing and future aspirations</w:t>
            </w:r>
          </w:p>
        </w:tc>
      </w:tr>
      <w:tr w:rsidR="00F02715" w14:paraId="4889EAAD" w14:textId="77777777" w:rsidTr="00314601">
        <w:trPr>
          <w:trHeight w:val="553"/>
        </w:trPr>
        <w:tc>
          <w:tcPr>
            <w:tcW w:w="7767" w:type="dxa"/>
            <w:vAlign w:val="center"/>
          </w:tcPr>
          <w:p w14:paraId="704CACB1" w14:textId="77777777" w:rsidR="00F02715" w:rsidRPr="00F02715" w:rsidRDefault="00F02715" w:rsidP="00F02715">
            <w:pPr>
              <w:pStyle w:val="BodyTextDeepDiveintopPSHE"/>
              <w:rPr>
                <w:sz w:val="18"/>
                <w:szCs w:val="18"/>
              </w:rPr>
            </w:pPr>
            <w:r>
              <w:rPr>
                <w:b/>
                <w:bCs/>
                <w:sz w:val="18"/>
                <w:szCs w:val="18"/>
              </w:rPr>
              <w:t xml:space="preserve">L24. </w:t>
            </w:r>
            <w:r>
              <w:rPr>
                <w:sz w:val="18"/>
                <w:szCs w:val="18"/>
              </w:rPr>
              <w:t>to identify the ways that money can impact on people’s feelings and emotions</w:t>
            </w:r>
          </w:p>
        </w:tc>
      </w:tr>
      <w:tr w:rsidR="00F02715" w14:paraId="15D417CD" w14:textId="77777777" w:rsidTr="00314601">
        <w:trPr>
          <w:trHeight w:val="553"/>
        </w:trPr>
        <w:tc>
          <w:tcPr>
            <w:tcW w:w="7767" w:type="dxa"/>
            <w:vAlign w:val="center"/>
          </w:tcPr>
          <w:p w14:paraId="6DFCC9BC" w14:textId="77777777" w:rsidR="00F02715" w:rsidRPr="00F02715" w:rsidRDefault="00F02715" w:rsidP="00F02715">
            <w:pPr>
              <w:pStyle w:val="BodyTextDeepDiveintopPSHE"/>
              <w:rPr>
                <w:sz w:val="18"/>
                <w:szCs w:val="18"/>
              </w:rPr>
            </w:pPr>
            <w:r>
              <w:rPr>
                <w:b/>
                <w:bCs/>
                <w:sz w:val="18"/>
                <w:szCs w:val="18"/>
              </w:rPr>
              <w:t xml:space="preserve">L25. </w:t>
            </w:r>
            <w:r>
              <w:rPr>
                <w:sz w:val="18"/>
                <w:szCs w:val="18"/>
              </w:rPr>
              <w:t>to recognise positive things about themselves and their achievements; set goals to help achieve personal outcomes</w:t>
            </w:r>
          </w:p>
        </w:tc>
      </w:tr>
      <w:tr w:rsidR="00F02715" w14:paraId="502309E0" w14:textId="77777777" w:rsidTr="00314601">
        <w:trPr>
          <w:trHeight w:val="553"/>
        </w:trPr>
        <w:tc>
          <w:tcPr>
            <w:tcW w:w="7767" w:type="dxa"/>
            <w:vAlign w:val="center"/>
          </w:tcPr>
          <w:p w14:paraId="04A1D989" w14:textId="77777777" w:rsidR="00F02715" w:rsidRPr="00F02715" w:rsidRDefault="00F02715" w:rsidP="00F02715">
            <w:pPr>
              <w:pStyle w:val="BodyTextDeepDiveintopPSHE"/>
              <w:rPr>
                <w:sz w:val="18"/>
                <w:szCs w:val="18"/>
              </w:rPr>
            </w:pPr>
            <w:r>
              <w:rPr>
                <w:b/>
                <w:bCs/>
                <w:sz w:val="18"/>
                <w:szCs w:val="18"/>
              </w:rPr>
              <w:t xml:space="preserve">L26. </w:t>
            </w:r>
            <w:r>
              <w:rPr>
                <w:sz w:val="18"/>
                <w:szCs w:val="18"/>
              </w:rPr>
              <w:t>that there is a broad range of different jobs/careers that people can have; that people often have more than one career/type of job during their life</w:t>
            </w:r>
          </w:p>
        </w:tc>
      </w:tr>
    </w:tbl>
    <w:tbl>
      <w:tblPr>
        <w:tblStyle w:val="TableGrid"/>
        <w:tblpPr w:leftFromText="180" w:rightFromText="180" w:vertAnchor="page" w:horzAnchor="margin" w:tblpY="1936"/>
        <w:tblW w:w="0" w:type="auto"/>
        <w:tblBorders>
          <w:top w:val="single" w:sz="12" w:space="0" w:color="00A7E7"/>
          <w:left w:val="single" w:sz="12" w:space="0" w:color="00A7E7"/>
          <w:bottom w:val="single" w:sz="12" w:space="0" w:color="00A7E7"/>
          <w:right w:val="single" w:sz="12" w:space="0" w:color="00A7E7"/>
          <w:insideH w:val="single" w:sz="12" w:space="0" w:color="00A7E7"/>
          <w:insideV w:val="single" w:sz="12" w:space="0" w:color="00A7E7"/>
        </w:tblBorders>
        <w:tblLook w:val="04A0" w:firstRow="1" w:lastRow="0" w:firstColumn="1" w:lastColumn="0" w:noHBand="0" w:noVBand="1"/>
      </w:tblPr>
      <w:tblGrid>
        <w:gridCol w:w="7767"/>
      </w:tblGrid>
      <w:tr w:rsidR="00BF5028" w14:paraId="0518FF4F" w14:textId="77777777" w:rsidTr="00BF5028">
        <w:trPr>
          <w:trHeight w:val="340"/>
        </w:trPr>
        <w:tc>
          <w:tcPr>
            <w:tcW w:w="7767" w:type="dxa"/>
            <w:vAlign w:val="center"/>
          </w:tcPr>
          <w:p w14:paraId="509F29F2" w14:textId="77777777" w:rsidR="00BF5028" w:rsidRPr="00F02715" w:rsidRDefault="00BF5028" w:rsidP="00BF5028">
            <w:pPr>
              <w:pStyle w:val="BodyTextDeepDiveintopPSHE"/>
              <w:rPr>
                <w:sz w:val="18"/>
                <w:szCs w:val="18"/>
              </w:rPr>
            </w:pPr>
            <w:r>
              <w:rPr>
                <w:b/>
                <w:bCs/>
                <w:sz w:val="18"/>
                <w:szCs w:val="18"/>
              </w:rPr>
              <w:t xml:space="preserve">L27. </w:t>
            </w:r>
            <w:r>
              <w:rPr>
                <w:sz w:val="18"/>
                <w:szCs w:val="18"/>
              </w:rPr>
              <w:t>about stereotypes in the workplace and that a person’s career aspirations should not be limited by them</w:t>
            </w:r>
          </w:p>
        </w:tc>
      </w:tr>
      <w:tr w:rsidR="00BF5028" w14:paraId="4FD82C70" w14:textId="77777777" w:rsidTr="00BF5028">
        <w:trPr>
          <w:trHeight w:val="340"/>
        </w:trPr>
        <w:tc>
          <w:tcPr>
            <w:tcW w:w="7767" w:type="dxa"/>
            <w:vAlign w:val="center"/>
          </w:tcPr>
          <w:p w14:paraId="2B073DBC" w14:textId="77777777" w:rsidR="00BF5028" w:rsidRPr="00F02715" w:rsidRDefault="00BF5028" w:rsidP="00BF5028">
            <w:pPr>
              <w:pStyle w:val="BodyTextDeepDiveintopPSHE"/>
              <w:rPr>
                <w:sz w:val="18"/>
                <w:szCs w:val="18"/>
              </w:rPr>
            </w:pPr>
            <w:r>
              <w:rPr>
                <w:b/>
                <w:bCs/>
                <w:sz w:val="18"/>
                <w:szCs w:val="18"/>
              </w:rPr>
              <w:t xml:space="preserve">L28. </w:t>
            </w:r>
            <w:r>
              <w:rPr>
                <w:sz w:val="18"/>
                <w:szCs w:val="18"/>
              </w:rPr>
              <w:t>about what might influence people’s decisions about a job or career (e.g. personal interests and values, family connections to certain trades or businesses, strengths and qualities, ways in which stereotypical assumptions can deter people from aspiring to certain jobs)</w:t>
            </w:r>
          </w:p>
        </w:tc>
      </w:tr>
      <w:tr w:rsidR="00BF5028" w14:paraId="7994824A" w14:textId="77777777" w:rsidTr="00BF5028">
        <w:trPr>
          <w:trHeight w:val="340"/>
        </w:trPr>
        <w:tc>
          <w:tcPr>
            <w:tcW w:w="7767" w:type="dxa"/>
            <w:vAlign w:val="center"/>
          </w:tcPr>
          <w:p w14:paraId="332DA80B" w14:textId="77777777" w:rsidR="00BF5028" w:rsidRPr="00F02715" w:rsidRDefault="00BF5028" w:rsidP="00BF5028">
            <w:pPr>
              <w:pStyle w:val="BodyTextDeepDiveintopPSHE"/>
              <w:rPr>
                <w:sz w:val="18"/>
                <w:szCs w:val="18"/>
              </w:rPr>
            </w:pPr>
            <w:r>
              <w:rPr>
                <w:b/>
                <w:bCs/>
                <w:sz w:val="18"/>
                <w:szCs w:val="18"/>
              </w:rPr>
              <w:t xml:space="preserve">L29. </w:t>
            </w:r>
            <w:r>
              <w:rPr>
                <w:sz w:val="18"/>
                <w:szCs w:val="18"/>
              </w:rPr>
              <w:t>that some jobs are paid more than others and money is one factor which may influence a person’s job or career choice; that people may choose to do voluntary work which is unpaid</w:t>
            </w:r>
          </w:p>
        </w:tc>
      </w:tr>
      <w:tr w:rsidR="00BF5028" w14:paraId="1A0B95FE" w14:textId="77777777" w:rsidTr="00BF5028">
        <w:trPr>
          <w:trHeight w:val="340"/>
        </w:trPr>
        <w:tc>
          <w:tcPr>
            <w:tcW w:w="7767" w:type="dxa"/>
            <w:vAlign w:val="center"/>
          </w:tcPr>
          <w:p w14:paraId="515737FC" w14:textId="77777777" w:rsidR="00BF5028" w:rsidRPr="00F02715" w:rsidRDefault="00BF5028" w:rsidP="00BF5028">
            <w:pPr>
              <w:pStyle w:val="BodyTextDeepDiveintopPSHE"/>
              <w:rPr>
                <w:sz w:val="18"/>
                <w:szCs w:val="18"/>
              </w:rPr>
            </w:pPr>
            <w:r>
              <w:rPr>
                <w:b/>
                <w:bCs/>
                <w:sz w:val="18"/>
                <w:szCs w:val="18"/>
              </w:rPr>
              <w:t xml:space="preserve">L30. </w:t>
            </w:r>
            <w:r>
              <w:rPr>
                <w:sz w:val="18"/>
                <w:szCs w:val="18"/>
              </w:rPr>
              <w:t>about some of the skills that will help them in their future careers e.g. teamwork, communication and negotiation</w:t>
            </w:r>
          </w:p>
        </w:tc>
      </w:tr>
      <w:tr w:rsidR="00BF5028" w14:paraId="30800D1B" w14:textId="77777777" w:rsidTr="00BF5028">
        <w:trPr>
          <w:trHeight w:val="340"/>
        </w:trPr>
        <w:tc>
          <w:tcPr>
            <w:tcW w:w="7767" w:type="dxa"/>
            <w:vAlign w:val="center"/>
          </w:tcPr>
          <w:p w14:paraId="4985E3C6" w14:textId="77777777" w:rsidR="00BF5028" w:rsidRPr="00F02715" w:rsidRDefault="00BF5028" w:rsidP="00BF5028">
            <w:pPr>
              <w:pStyle w:val="BodyTextDeepDiveintopPSHE"/>
              <w:rPr>
                <w:sz w:val="18"/>
                <w:szCs w:val="18"/>
              </w:rPr>
            </w:pPr>
            <w:r>
              <w:rPr>
                <w:b/>
                <w:bCs/>
                <w:sz w:val="18"/>
                <w:szCs w:val="18"/>
              </w:rPr>
              <w:t xml:space="preserve">L31. </w:t>
            </w:r>
            <w:r>
              <w:rPr>
                <w:sz w:val="18"/>
                <w:szCs w:val="18"/>
              </w:rPr>
              <w:t>to identify the kind of job that they might like to do when they are older</w:t>
            </w:r>
          </w:p>
        </w:tc>
      </w:tr>
      <w:tr w:rsidR="00BF5028" w14:paraId="3FE0A0B7" w14:textId="77777777" w:rsidTr="00BF5028">
        <w:trPr>
          <w:trHeight w:val="340"/>
        </w:trPr>
        <w:tc>
          <w:tcPr>
            <w:tcW w:w="7767" w:type="dxa"/>
            <w:vAlign w:val="center"/>
          </w:tcPr>
          <w:p w14:paraId="3B83870C" w14:textId="77777777" w:rsidR="00BF5028" w:rsidRPr="00F02715" w:rsidRDefault="00BF5028" w:rsidP="00BF5028">
            <w:pPr>
              <w:pStyle w:val="BodyTextDeepDiveintopPSHE"/>
              <w:rPr>
                <w:sz w:val="18"/>
                <w:szCs w:val="18"/>
              </w:rPr>
            </w:pPr>
            <w:r>
              <w:rPr>
                <w:b/>
                <w:bCs/>
                <w:sz w:val="18"/>
                <w:szCs w:val="18"/>
              </w:rPr>
              <w:t xml:space="preserve">L32. </w:t>
            </w:r>
            <w:r>
              <w:rPr>
                <w:sz w:val="18"/>
                <w:szCs w:val="18"/>
              </w:rPr>
              <w:t>to recognise a variety of routes into careers (e.g. college, apprenticeship, university)</w:t>
            </w:r>
          </w:p>
        </w:tc>
      </w:tr>
    </w:tbl>
    <w:tbl>
      <w:tblPr>
        <w:tblStyle w:val="TableGrid"/>
        <w:tblpPr w:leftFromText="180" w:rightFromText="180" w:vertAnchor="text" w:horzAnchor="margin" w:tblpXSpec="right" w:tblpY="6867"/>
        <w:tblOverlap w:val="never"/>
        <w:tblW w:w="0" w:type="auto"/>
        <w:tblBorders>
          <w:top w:val="single" w:sz="12" w:space="0" w:color="009640"/>
          <w:left w:val="single" w:sz="12" w:space="0" w:color="009640"/>
          <w:bottom w:val="single" w:sz="12" w:space="0" w:color="009640"/>
          <w:right w:val="single" w:sz="12" w:space="0" w:color="009640"/>
          <w:insideH w:val="single" w:sz="12" w:space="0" w:color="009640"/>
          <w:insideV w:val="single" w:sz="12" w:space="0" w:color="009640"/>
        </w:tblBorders>
        <w:tblLook w:val="04A0" w:firstRow="1" w:lastRow="0" w:firstColumn="1" w:lastColumn="0" w:noHBand="0" w:noVBand="1"/>
      </w:tblPr>
      <w:tblGrid>
        <w:gridCol w:w="7767"/>
      </w:tblGrid>
      <w:tr w:rsidR="00BF5028" w14:paraId="6E5A3026" w14:textId="77777777" w:rsidTr="00BF5028">
        <w:trPr>
          <w:trHeight w:val="567"/>
        </w:trPr>
        <w:tc>
          <w:tcPr>
            <w:tcW w:w="7767" w:type="dxa"/>
            <w:vAlign w:val="center"/>
          </w:tcPr>
          <w:p w14:paraId="71CA0622" w14:textId="77777777" w:rsidR="00BF5028" w:rsidRDefault="00BF5028" w:rsidP="00BF5028">
            <w:pPr>
              <w:pStyle w:val="BodyTextDeepDiveintopPSHE"/>
            </w:pPr>
            <w:r>
              <w:rPr>
                <w:b/>
                <w:bCs/>
              </w:rPr>
              <w:t xml:space="preserve">Cg. </w:t>
            </w:r>
            <w:r>
              <w:t>what democracy is, and about the basic institutions that support it locally and nationally</w:t>
            </w:r>
          </w:p>
        </w:tc>
      </w:tr>
    </w:tbl>
    <w:p w14:paraId="6B3EBD8D" w14:textId="27AC2559" w:rsidR="00F02715" w:rsidRDefault="00BF5028" w:rsidP="009E4127">
      <w:pPr>
        <w:sectPr w:rsidR="00F02715" w:rsidSect="00407DEC">
          <w:headerReference w:type="default" r:id="rId62"/>
          <w:footerReference w:type="default" r:id="rId63"/>
          <w:pgSz w:w="16838" w:h="11906" w:orient="landscape" w:code="9"/>
          <w:pgMar w:top="567" w:right="567" w:bottom="1361" w:left="567" w:header="567" w:footer="0" w:gutter="0"/>
          <w:cols w:space="708"/>
          <w:docGrid w:linePitch="360"/>
        </w:sectPr>
      </w:pPr>
      <w:r w:rsidRPr="0016579C">
        <w:rPr>
          <w:noProof/>
        </w:rPr>
        <w:t xml:space="preserve"> </w:t>
      </w:r>
      <w:r w:rsidRPr="0016579C">
        <w:rPr>
          <w:noProof/>
        </w:rPr>
        <mc:AlternateContent>
          <mc:Choice Requires="wps">
            <w:drawing>
              <wp:anchor distT="0" distB="0" distL="114300" distR="114300" simplePos="0" relativeHeight="251755520" behindDoc="0" locked="0" layoutInCell="1" allowOverlap="1" wp14:anchorId="5956D414" wp14:editId="299CFCE8">
                <wp:simplePos x="0" y="0"/>
                <wp:positionH relativeFrom="column">
                  <wp:posOffset>4919345</wp:posOffset>
                </wp:positionH>
                <wp:positionV relativeFrom="paragraph">
                  <wp:posOffset>3263900</wp:posOffset>
                </wp:positionV>
                <wp:extent cx="4959179" cy="988249"/>
                <wp:effectExtent l="0" t="0" r="0" b="2540"/>
                <wp:wrapNone/>
                <wp:docPr id="61" name="Text Box 61"/>
                <wp:cNvGraphicFramePr/>
                <a:graphic xmlns:a="http://schemas.openxmlformats.org/drawingml/2006/main">
                  <a:graphicData uri="http://schemas.microsoft.com/office/word/2010/wordprocessingShape">
                    <wps:wsp>
                      <wps:cNvSpPr txBox="1"/>
                      <wps:spPr>
                        <a:xfrm>
                          <a:off x="0" y="0"/>
                          <a:ext cx="4959179" cy="988249"/>
                        </a:xfrm>
                        <a:prstGeom prst="rect">
                          <a:avLst/>
                        </a:prstGeom>
                        <a:solidFill>
                          <a:schemeClr val="lt1"/>
                        </a:solidFill>
                        <a:ln w="19050">
                          <a:noFill/>
                        </a:ln>
                      </wps:spPr>
                      <wps:txbx>
                        <w:txbxContent>
                          <w:p w14:paraId="0032D5D0" w14:textId="77777777" w:rsidR="001059B2" w:rsidRPr="00DC3527" w:rsidRDefault="001059B2" w:rsidP="00DC3527">
                            <w:pPr>
                              <w:spacing w:after="170" w:line="260" w:lineRule="atLeast"/>
                              <w:rPr>
                                <w:rFonts w:ascii="Roboto" w:hAnsi="Roboto" w:cs="Roboto"/>
                                <w:color w:val="131312"/>
                                <w:sz w:val="19"/>
                                <w:szCs w:val="19"/>
                              </w:rPr>
                            </w:pPr>
                            <w:r w:rsidRPr="00DC3527">
                              <w:rPr>
                                <w:rFonts w:ascii="Roboto" w:hAnsi="Roboto" w:cs="Roboto"/>
                                <w:color w:val="131312"/>
                                <w:sz w:val="19"/>
                                <w:szCs w:val="19"/>
                              </w:rPr>
                              <w:t xml:space="preserve">The non-statutory </w:t>
                            </w:r>
                            <w:hyperlink r:id="rId64" w:history="1">
                              <w:r w:rsidRPr="00DC3527">
                                <w:rPr>
                                  <w:rStyle w:val="Hyperlink"/>
                                  <w:rFonts w:ascii="Roboto" w:hAnsi="Roboto" w:cs="Roboto"/>
                                  <w:sz w:val="19"/>
                                  <w:szCs w:val="19"/>
                                </w:rPr>
                                <w:t>Citizenship Programme of Study for Key Stages 1 and</w:t>
                              </w:r>
                            </w:hyperlink>
                            <w:r w:rsidRPr="00DC3527">
                              <w:rPr>
                                <w:rFonts w:ascii="Roboto" w:hAnsi="Roboto" w:cs="Roboto"/>
                                <w:b/>
                                <w:bCs/>
                                <w:color w:val="131312"/>
                                <w:sz w:val="19"/>
                                <w:szCs w:val="19"/>
                                <w:u w:val="thick"/>
                              </w:rPr>
                              <w:t xml:space="preserve"> 2</w:t>
                            </w:r>
                            <w:r w:rsidRPr="00DC3527">
                              <w:rPr>
                                <w:rFonts w:ascii="Roboto" w:hAnsi="Roboto" w:cs="Roboto"/>
                                <w:color w:val="131312"/>
                                <w:sz w:val="19"/>
                                <w:szCs w:val="19"/>
                              </w:rPr>
                              <w:t xml:space="preserve"> is largely covered by the Living in the Wider World Outcomes from the PSHE Association Programme of Study. To ensure full coverage of the non-statutory guidance for Citizenship, </w:t>
                            </w:r>
                            <w:r w:rsidRPr="00DC3527">
                              <w:rPr>
                                <w:rFonts w:ascii="Roboto" w:hAnsi="Roboto" w:cs="Roboto"/>
                                <w:b/>
                                <w:bCs/>
                                <w:color w:val="00A7E7"/>
                                <w:sz w:val="19"/>
                                <w:szCs w:val="19"/>
                                <w:u w:val="thick"/>
                              </w:rPr>
                              <w:t>Twinkl Life’s Scheme of Work for PSHE and Citizenship</w:t>
                            </w:r>
                            <w:r w:rsidRPr="00DC3527">
                              <w:rPr>
                                <w:rFonts w:ascii="Roboto" w:hAnsi="Roboto" w:cs="Roboto"/>
                                <w:color w:val="131312"/>
                                <w:sz w:val="19"/>
                                <w:szCs w:val="19"/>
                              </w:rPr>
                              <w:t xml:space="preserve"> also covers the following objective from the Citizenship Programme of Study:</w:t>
                            </w:r>
                          </w:p>
                          <w:p w14:paraId="39413014" w14:textId="77777777" w:rsidR="001059B2" w:rsidRPr="00314601" w:rsidRDefault="001059B2" w:rsidP="00314601">
                            <w:pPr>
                              <w:pStyle w:val="BodyTextDeepDiveintopPSHE"/>
                              <w:rPr>
                                <w:color w:val="aut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956D414" id="Text Box 61" o:spid="_x0000_s1065" type="#_x0000_t202" style="position:absolute;left:0;text-align:left;margin-left:387.35pt;margin-top:257pt;width:390.5pt;height:77.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" fillcolor="white [3201]" stroked="f" strokeweight="1.5pt">
                <v:textbox>
                  <w:txbxContent>
                    <w:p w14:paraId="0032D5D0" w14:textId="77777777" w:rsidR="001059B2" w:rsidRPr="00DC3527" w:rsidRDefault="001059B2" w:rsidP="00DC3527">
                      <w:pPr>
                        <w:spacing w:after="170" w:line="260" w:lineRule="atLeast"/>
                        <w:rPr>
                          <w:rFonts w:ascii="Roboto" w:hAnsi="Roboto" w:cs="Roboto"/>
                          <w:color w:val="131312"/>
                          <w:sz w:val="19"/>
                          <w:szCs w:val="19"/>
                        </w:rPr>
                      </w:pPr>
                      <w:r w:rsidRPr="00DC3527">
                        <w:rPr>
                          <w:rFonts w:ascii="Roboto" w:hAnsi="Roboto" w:cs="Roboto"/>
                          <w:color w:val="131312"/>
                          <w:sz w:val="19"/>
                          <w:szCs w:val="19"/>
                        </w:rPr>
                        <w:t xml:space="preserve">The non-statutory </w:t>
                      </w:r>
                      <w:hyperlink r:id="rId65" w:history="1">
                        <w:r w:rsidRPr="00DC3527">
                          <w:rPr>
                            <w:rStyle w:val="Hyperlink"/>
                            <w:rFonts w:ascii="Roboto" w:hAnsi="Roboto" w:cs="Roboto"/>
                            <w:sz w:val="19"/>
                            <w:szCs w:val="19"/>
                          </w:rPr>
                          <w:t>Citizenship Programme of Study for Key Stages 1 and</w:t>
                        </w:r>
                      </w:hyperlink>
                      <w:r w:rsidRPr="00DC3527">
                        <w:rPr>
                          <w:rFonts w:ascii="Roboto" w:hAnsi="Roboto" w:cs="Roboto"/>
                          <w:b/>
                          <w:bCs/>
                          <w:color w:val="131312"/>
                          <w:sz w:val="19"/>
                          <w:szCs w:val="19"/>
                          <w:u w:val="thick"/>
                        </w:rPr>
                        <w:t xml:space="preserve"> 2</w:t>
                      </w:r>
                      <w:r w:rsidRPr="00DC3527">
                        <w:rPr>
                          <w:rFonts w:ascii="Roboto" w:hAnsi="Roboto" w:cs="Roboto"/>
                          <w:color w:val="131312"/>
                          <w:sz w:val="19"/>
                          <w:szCs w:val="19"/>
                        </w:rPr>
                        <w:t xml:space="preserve"> is largely covered by the Living in the Wider World Outcomes from the PSHE Association Programme of Study. To ensure full coverage of the non-statutory guidance for Citizenship, </w:t>
                      </w:r>
                      <w:r w:rsidRPr="00DC3527">
                        <w:rPr>
                          <w:rFonts w:ascii="Roboto" w:hAnsi="Roboto" w:cs="Roboto"/>
                          <w:b/>
                          <w:bCs/>
                          <w:color w:val="00A7E7"/>
                          <w:sz w:val="19"/>
                          <w:szCs w:val="19"/>
                          <w:u w:val="thick"/>
                        </w:rPr>
                        <w:t>Twinkl Life’s Scheme of Work for PSHE and Citizenship</w:t>
                      </w:r>
                      <w:r w:rsidRPr="00DC3527">
                        <w:rPr>
                          <w:rFonts w:ascii="Roboto" w:hAnsi="Roboto" w:cs="Roboto"/>
                          <w:color w:val="131312"/>
                          <w:sz w:val="19"/>
                          <w:szCs w:val="19"/>
                        </w:rPr>
                        <w:t xml:space="preserve"> also covers the following objective from the Citizenship Programme of Study:</w:t>
                      </w:r>
                    </w:p>
                    <w:p w14:paraId="39413014" w14:textId="77777777" w:rsidR="001059B2" w:rsidRPr="00314601" w:rsidRDefault="001059B2" w:rsidP="00314601">
                      <w:pPr>
                        <w:pStyle w:val="BodyTextDeepDiveintopPSHE"/>
                        <w:rPr>
                          <w:color w:val="auto"/>
                        </w:rPr>
                      </w:pPr>
                    </w:p>
                  </w:txbxContent>
                </v:textbox>
              </v:shape>
            </w:pict>
          </mc:Fallback>
        </mc:AlternateContent>
      </w:r>
      <w:r>
        <w:rPr>
          <w:noProof/>
        </w:rPr>
        <w:t xml:space="preserve"> </w:t>
      </w:r>
      <w:r w:rsidR="00311A9A">
        <w:rPr>
          <w:noProof/>
        </w:rPr>
        <mc:AlternateContent>
          <mc:Choice Requires="wps">
            <w:drawing>
              <wp:anchor distT="45720" distB="45720" distL="114300" distR="114300" simplePos="0" relativeHeight="251816960" behindDoc="0" locked="0" layoutInCell="1" allowOverlap="1" wp14:anchorId="77445500" wp14:editId="137DD90A">
                <wp:simplePos x="0" y="0"/>
                <wp:positionH relativeFrom="margin">
                  <wp:posOffset>-361950</wp:posOffset>
                </wp:positionH>
                <wp:positionV relativeFrom="paragraph">
                  <wp:posOffset>6111240</wp:posOffset>
                </wp:positionV>
                <wp:extent cx="10682605" cy="751205"/>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2605" cy="751205"/>
                        </a:xfrm>
                        <a:prstGeom prst="rect">
                          <a:avLst/>
                        </a:prstGeom>
                        <a:noFill/>
                        <a:ln w="9525">
                          <a:noFill/>
                          <a:miter lim="800000"/>
                          <a:headEnd/>
                          <a:tailEnd/>
                        </a:ln>
                      </wps:spPr>
                      <wps:txbx>
                        <w:txbxContent>
                          <w:p w14:paraId="0F8CC99C" w14:textId="17EAE921" w:rsidR="001059B2" w:rsidRPr="007C6F9D" w:rsidRDefault="001059B2" w:rsidP="00311A9A">
                            <w:pPr>
                              <w:pStyle w:val="PageNumbers"/>
                              <w:rPr>
                                <w:rFonts w:ascii="Roboto" w:hAnsi="Robo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7445500" id="_x0000_s1066" type="#_x0000_t202" style="position:absolute;left:0;text-align:left;margin-left:-28.5pt;margin-top:481.2pt;width:841.15pt;height:59.15pt;z-index:251816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" filled="f" stroked="f">
                <v:textbox>
                  <w:txbxContent>
                    <w:p w14:paraId="0F8CC99C" w14:textId="17EAE921" w:rsidR="001059B2" w:rsidRPr="007C6F9D" w:rsidRDefault="001059B2" w:rsidP="00311A9A">
                      <w:pPr>
                        <w:pStyle w:val="PageNumbers"/>
                        <w:rPr>
                          <w:rFonts w:ascii="Roboto" w:hAnsi="Roboto"/>
                        </w:rPr>
                      </w:pPr>
                    </w:p>
                  </w:txbxContent>
                </v:textbox>
                <w10:wrap anchorx="margin"/>
              </v:shape>
            </w:pict>
          </mc:Fallback>
        </mc:AlternateContent>
      </w:r>
    </w:p>
    <w:p w14:paraId="16CD4089" w14:textId="27BB495D" w:rsidR="00E401BD" w:rsidRDefault="00311A9A" w:rsidP="009E4127">
      <w:pPr>
        <w:sectPr w:rsidR="00E401BD" w:rsidSect="00407DEC">
          <w:pgSz w:w="16838" w:h="11906" w:orient="landscape" w:code="9"/>
          <w:pgMar w:top="567" w:right="567" w:bottom="1361" w:left="567" w:header="567" w:footer="0" w:gutter="0"/>
          <w:cols w:space="708"/>
          <w:docGrid w:linePitch="360"/>
        </w:sectPr>
      </w:pPr>
      <w:r>
        <w:rPr>
          <w:noProof/>
        </w:rPr>
        <mc:AlternateContent>
          <mc:Choice Requires="wps">
            <w:drawing>
              <wp:anchor distT="45720" distB="45720" distL="114300" distR="114300" simplePos="0" relativeHeight="251819008" behindDoc="0" locked="0" layoutInCell="1" allowOverlap="1" wp14:anchorId="127DEF4C" wp14:editId="5ACF8B7F">
                <wp:simplePos x="0" y="0"/>
                <wp:positionH relativeFrom="margin">
                  <wp:posOffset>-360680</wp:posOffset>
                </wp:positionH>
                <wp:positionV relativeFrom="paragraph">
                  <wp:posOffset>6112510</wp:posOffset>
                </wp:positionV>
                <wp:extent cx="10682605" cy="751205"/>
                <wp:effectExtent l="0" t="0" r="0" b="0"/>
                <wp:wrapNone/>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2605" cy="751205"/>
                        </a:xfrm>
                        <a:prstGeom prst="rect">
                          <a:avLst/>
                        </a:prstGeom>
                        <a:noFill/>
                        <a:ln w="9525">
                          <a:noFill/>
                          <a:miter lim="800000"/>
                          <a:headEnd/>
                          <a:tailEnd/>
                        </a:ln>
                      </wps:spPr>
                      <wps:txbx>
                        <w:txbxContent>
                          <w:p w14:paraId="795ACF3D" w14:textId="1CB4DACF" w:rsidR="001059B2" w:rsidRPr="007C6F9D" w:rsidRDefault="001059B2" w:rsidP="00311A9A">
                            <w:pPr>
                              <w:pStyle w:val="PageNumbers"/>
                              <w:rPr>
                                <w:rFonts w:ascii="Roboto" w:hAnsi="Robo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27DEF4C" id="_x0000_s1067" type="#_x0000_t202" style="position:absolute;left:0;text-align:left;margin-left:-28.4pt;margin-top:481.3pt;width:841.15pt;height:59.15pt;z-index:251819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" filled="f" stroked="f">
                <v:textbox>
                  <w:txbxContent>
                    <w:p w14:paraId="795ACF3D" w14:textId="1CB4DACF" w:rsidR="001059B2" w:rsidRPr="007C6F9D" w:rsidRDefault="001059B2" w:rsidP="00311A9A">
                      <w:pPr>
                        <w:pStyle w:val="PageNumbers"/>
                        <w:rPr>
                          <w:rFonts w:ascii="Roboto" w:hAnsi="Roboto"/>
                        </w:rPr>
                      </w:pPr>
                    </w:p>
                  </w:txbxContent>
                </v:textbox>
                <w10:wrap anchorx="margin"/>
              </v:shape>
            </w:pict>
          </mc:Fallback>
        </mc:AlternateContent>
      </w:r>
    </w:p>
    <w:p w14:paraId="5B317699" w14:textId="56FA4901" w:rsidR="004B3005" w:rsidRDefault="00BF5028" w:rsidP="00BA4AF9">
      <w:pPr>
        <w:rPr>
          <w:spacing w:val="-1"/>
        </w:rPr>
      </w:pPr>
      <w:r w:rsidRPr="00BA4AF9">
        <w:rPr>
          <w:noProof/>
        </w:rPr>
        <mc:AlternateContent>
          <mc:Choice Requires="wps">
            <w:drawing>
              <wp:anchor distT="0" distB="0" distL="114300" distR="114300" simplePos="0" relativeHeight="251760640" behindDoc="0" locked="0" layoutInCell="1" allowOverlap="1" wp14:anchorId="3A3F925D" wp14:editId="6DF44321">
                <wp:simplePos x="0" y="0"/>
                <wp:positionH relativeFrom="column">
                  <wp:posOffset>1905</wp:posOffset>
                </wp:positionH>
                <wp:positionV relativeFrom="paragraph">
                  <wp:posOffset>-143510</wp:posOffset>
                </wp:positionV>
                <wp:extent cx="9959340" cy="2232025"/>
                <wp:effectExtent l="0" t="0" r="22860" b="15875"/>
                <wp:wrapNone/>
                <wp:docPr id="192" name="Text Box 192"/>
                <wp:cNvGraphicFramePr/>
                <a:graphic xmlns:a="http://schemas.openxmlformats.org/drawingml/2006/main">
                  <a:graphicData uri="http://schemas.microsoft.com/office/word/2010/wordprocessingShape">
                    <wps:wsp>
                      <wps:cNvSpPr txBox="1"/>
                      <wps:spPr>
                        <a:xfrm>
                          <a:off x="0" y="0"/>
                          <a:ext cx="9959340" cy="2232025"/>
                        </a:xfrm>
                        <a:prstGeom prst="rect">
                          <a:avLst/>
                        </a:prstGeom>
                        <a:solidFill>
                          <a:schemeClr val="lt1"/>
                        </a:solidFill>
                        <a:ln w="19050">
                          <a:solidFill>
                            <a:srgbClr val="31B7BC"/>
                          </a:solidFill>
                        </a:ln>
                      </wps:spPr>
                      <wps:txbx>
                        <w:txbxContent>
                          <w:p w14:paraId="2F372A67" w14:textId="77777777" w:rsidR="001059B2" w:rsidRDefault="001059B2" w:rsidP="00BA4AF9">
                            <w:pPr>
                              <w:pStyle w:val="Sub-HeadingDeepDiveintopPSHE"/>
                            </w:pPr>
                            <w:r>
                              <w:t xml:space="preserve">Intent </w:t>
                            </w:r>
                          </w:p>
                          <w:p w14:paraId="726277C6" w14:textId="77777777" w:rsidR="001059B2" w:rsidRDefault="001059B2" w:rsidP="00BA4AF9">
                            <w:pPr>
                              <w:pStyle w:val="BodyTextDeepDiveintopPSHE"/>
                              <w:rPr>
                                <w:spacing w:val="-1"/>
                              </w:rPr>
                            </w:pPr>
                            <w:r>
                              <w:rPr>
                                <w:spacing w:val="-1"/>
                              </w:rPr>
                              <w:t>Twinkl Life’s PSHE and Citizenship scheme of work aims to equip children with essential skills for life. It aims to develop the whole child through carefully planned and resourced lessons that develop the knowledge, skills and attributes children need to protect and enhance their wellbeing. Through these lessons, children will learn how to stay safe and healthy, build and maintain successful relationships and become active citizens, responsibly participating in society around them. Successful PSHE curriculum coverage is a vital tool in preparing children for life in society now and in the future. Lessons in this scheme of work have their foundations in seeing each and everybody’s value in society, from appreciation of others in units such as British Values, to promoting strong and positive views of self in Think Positive and Be Yourself. Twinkl Life PSHE and Citizenship units aim to cover a wide range of the social and emotional aspects of learning, enabling children to develop their identity and self-esteem as active, confident citizens. The themes and topics support social, moral, spiritual and cultural development and provide children with protective teaching on essential safeguarding issues, developing the knowledge of when and how children can ask for help.</w:t>
                            </w:r>
                          </w:p>
                          <w:p w14:paraId="4699D646" w14:textId="77777777" w:rsidR="001059B2" w:rsidRDefault="001059B2" w:rsidP="00BA4AF9">
                            <w:pPr>
                              <w:pStyle w:val="BodyTextDeepDiveintopPSHE"/>
                            </w:pPr>
                            <w:r>
                              <w:rPr>
                                <w:spacing w:val="-1"/>
                              </w:rPr>
                              <w:t xml:space="preserve">Twinkl Life’s PSHE and Citizenship resources are fully in line with the Learning Outcomes and Core Themes provided by the PSHE Association </w:t>
                            </w:r>
                            <w:hyperlink r:id="rId66" w:history="1">
                              <w:r w:rsidRPr="00DC3527">
                                <w:rPr>
                                  <w:rStyle w:val="Hyperlink"/>
                                  <w:rFonts w:ascii="Roboto" w:hAnsi="Roboto" w:cs="Roboto"/>
                                  <w:spacing w:val="-1"/>
                                </w:rPr>
                                <w:t>Programme of Study</w:t>
                              </w:r>
                            </w:hyperlink>
                            <w:r>
                              <w:rPr>
                                <w:spacing w:val="-1"/>
                              </w:rPr>
                              <w:t xml:space="preserve"> which is widely used by schools in England and is recommended and referred to by the DfE in all key documentation relating to PSHE provision in schools. This scheme of work covers all of the required objectives and follows the three core areas of Health and Wellbeing, Relationships and Living in the Wider World. The scheme of work fulfils the requirements of 2020 Statutory Relationships and Health Education, setting these learning intentions in the context of a broad and balanced PSHE 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A3F925D" id="Text Box 192" o:spid="_x0000_s1068" type="#_x0000_t202" style="position:absolute;left:0;text-align:left;margin-left:.15pt;margin-top:-11.3pt;width:784.2pt;height:175.7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" fillcolor="white [3201]" strokecolor="#31b7bc" strokeweight="1.5pt">
                <v:textbox>
                  <w:txbxContent>
                    <w:p w14:paraId="2F372A67" w14:textId="77777777" w:rsidR="001059B2" w:rsidRDefault="001059B2" w:rsidP="00BA4AF9">
                      <w:pPr>
                        <w:pStyle w:val="Sub-HeadingDeepDiveintopPSHE"/>
                      </w:pPr>
                      <w:r>
                        <w:t xml:space="preserve">Intent </w:t>
                      </w:r>
                    </w:p>
                    <w:p w14:paraId="726277C6" w14:textId="77777777" w:rsidR="001059B2" w:rsidRDefault="001059B2" w:rsidP="00BA4AF9">
                      <w:pPr>
                        <w:pStyle w:val="BodyTextDeepDiveintopPSHE"/>
                        <w:rPr>
                          <w:spacing w:val="-1"/>
                        </w:rPr>
                      </w:pPr>
                      <w:r>
                        <w:rPr>
                          <w:spacing w:val="-1"/>
                        </w:rPr>
                        <w:t>Twinkl Life’s PSHE and Citizenship scheme of work aims to equip children with essential skills for life. It aims to develop the whole child through carefully planned and resourced lessons that develop the knowledge, skills and attributes children need to protect and enhance their wellbeing. Through these lessons, children will learn how to stay safe and healthy, build and maintain successful relationships and become active citizens, responsibly participating in society around them. Successful PSHE curriculum coverage is a vital tool in preparing children for life in society now and in the future. Lessons in this scheme of work have their foundations in seeing each and everybody’s value in society, from appreciation of others in units such as British Values, to promoting strong and positive views of self in Think Positive and Be Yourself. Twinkl Life PSHE and Citizenship units aim to cover a wide range of the social and emotional aspects of learning, enabling children to develop their identity and self-esteem as active, confident citizens. The themes and topics support social, moral, spiritual and cultural development and provide children with protective teaching on essential safeguarding issues, developing the knowledge of when and how children can ask for help.</w:t>
                      </w:r>
                    </w:p>
                    <w:p w14:paraId="4699D646" w14:textId="77777777" w:rsidR="001059B2" w:rsidRDefault="001059B2" w:rsidP="00BA4AF9">
                      <w:pPr>
                        <w:pStyle w:val="BodyTextDeepDiveintopPSHE"/>
                      </w:pPr>
                      <w:r>
                        <w:rPr>
                          <w:spacing w:val="-1"/>
                        </w:rPr>
                        <w:t xml:space="preserve">Twinkl Life’s PSHE and Citizenship resources are fully in line with the Learning Outcomes and Core Themes provided by the PSHE Association </w:t>
                      </w:r>
                      <w:hyperlink r:id="rId67" w:history="1">
                        <w:r w:rsidRPr="00DC3527">
                          <w:rPr>
                            <w:rStyle w:val="Hyperlink"/>
                            <w:rFonts w:ascii="Roboto" w:hAnsi="Roboto" w:cs="Roboto"/>
                            <w:spacing w:val="-1"/>
                          </w:rPr>
                          <w:t>Programme of Study</w:t>
                        </w:r>
                      </w:hyperlink>
                      <w:r>
                        <w:rPr>
                          <w:spacing w:val="-1"/>
                        </w:rPr>
                        <w:t xml:space="preserve"> which is widely used by schools in England and is recommended and referred to by the DfE in all key documentation relating to PSHE provision in schools. This scheme of work covers all of the required objectives and follows the three core areas of Health and Wellbeing, Relationships and Living in the Wider World. The scheme of work fulfils the requirements of 2020 Statutory Relationships and Health Education, setting these learning intentions in the context of a broad and balanced PSHE curriculum.</w:t>
                      </w:r>
                    </w:p>
                  </w:txbxContent>
                </v:textbox>
              </v:shape>
            </w:pict>
          </mc:Fallback>
        </mc:AlternateContent>
      </w:r>
    </w:p>
    <w:p w14:paraId="139FB994" w14:textId="77777777" w:rsidR="00B8626B" w:rsidRPr="009E4127" w:rsidRDefault="00311A9A" w:rsidP="00DB377A">
      <w:r>
        <w:rPr>
          <w:noProof/>
        </w:rPr>
        <mc:AlternateContent>
          <mc:Choice Requires="wps">
            <w:drawing>
              <wp:anchor distT="45720" distB="45720" distL="114300" distR="114300" simplePos="0" relativeHeight="251821056" behindDoc="0" locked="0" layoutInCell="1" allowOverlap="1" wp14:anchorId="04AEC6B8" wp14:editId="400A2256">
                <wp:simplePos x="0" y="0"/>
                <wp:positionH relativeFrom="margin">
                  <wp:posOffset>-352425</wp:posOffset>
                </wp:positionH>
                <wp:positionV relativeFrom="paragraph">
                  <wp:posOffset>5968365</wp:posOffset>
                </wp:positionV>
                <wp:extent cx="10682605" cy="751205"/>
                <wp:effectExtent l="0" t="0" r="0" b="0"/>
                <wp:wrapNone/>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2605" cy="751205"/>
                        </a:xfrm>
                        <a:prstGeom prst="rect">
                          <a:avLst/>
                        </a:prstGeom>
                        <a:noFill/>
                        <a:ln w="9525">
                          <a:noFill/>
                          <a:miter lim="800000"/>
                          <a:headEnd/>
                          <a:tailEnd/>
                        </a:ln>
                      </wps:spPr>
                      <wps:txbx>
                        <w:txbxContent>
                          <w:p w14:paraId="14CFCEEA" w14:textId="29FE52A2" w:rsidR="001059B2" w:rsidRPr="007C6F9D" w:rsidRDefault="001059B2" w:rsidP="00311A9A">
                            <w:pPr>
                              <w:pStyle w:val="PageNumbers"/>
                              <w:rPr>
                                <w:rFonts w:ascii="Roboto" w:hAnsi="Robo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4AEC6B8" id="_x0000_s1069" type="#_x0000_t202" style="position:absolute;left:0;text-align:left;margin-left:-27.75pt;margin-top:469.95pt;width:841.15pt;height:59.15pt;z-index:251821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" filled="f" stroked="f">
                <v:textbox>
                  <w:txbxContent>
                    <w:p w14:paraId="14CFCEEA" w14:textId="29FE52A2" w:rsidR="001059B2" w:rsidRPr="007C6F9D" w:rsidRDefault="001059B2" w:rsidP="00311A9A">
                      <w:pPr>
                        <w:pStyle w:val="PageNumbers"/>
                        <w:rPr>
                          <w:rFonts w:ascii="Roboto" w:hAnsi="Roboto"/>
                        </w:rPr>
                      </w:pPr>
                    </w:p>
                  </w:txbxContent>
                </v:textbox>
                <w10:wrap anchorx="margin"/>
              </v:shape>
            </w:pict>
          </mc:Fallback>
        </mc:AlternateContent>
      </w:r>
      <w:r w:rsidR="0014254D" w:rsidRPr="00BA4AF9">
        <w:rPr>
          <w:noProof/>
        </w:rPr>
        <mc:AlternateContent>
          <mc:Choice Requires="wps">
            <w:drawing>
              <wp:anchor distT="0" distB="0" distL="114300" distR="114300" simplePos="0" relativeHeight="251762688" behindDoc="0" locked="0" layoutInCell="1" allowOverlap="1" wp14:anchorId="5FD41E7F" wp14:editId="67A2E57F">
                <wp:simplePos x="0" y="0"/>
                <wp:positionH relativeFrom="column">
                  <wp:posOffset>1905</wp:posOffset>
                </wp:positionH>
                <wp:positionV relativeFrom="paragraph">
                  <wp:posOffset>1805940</wp:posOffset>
                </wp:positionV>
                <wp:extent cx="9959340" cy="1902460"/>
                <wp:effectExtent l="0" t="0" r="22860" b="21590"/>
                <wp:wrapNone/>
                <wp:docPr id="193" name="Text Box 193"/>
                <wp:cNvGraphicFramePr/>
                <a:graphic xmlns:a="http://schemas.openxmlformats.org/drawingml/2006/main">
                  <a:graphicData uri="http://schemas.microsoft.com/office/word/2010/wordprocessingShape">
                    <wps:wsp>
                      <wps:cNvSpPr txBox="1"/>
                      <wps:spPr>
                        <a:xfrm>
                          <a:off x="0" y="0"/>
                          <a:ext cx="9959340" cy="1902460"/>
                        </a:xfrm>
                        <a:prstGeom prst="rect">
                          <a:avLst/>
                        </a:prstGeom>
                        <a:solidFill>
                          <a:schemeClr val="lt1"/>
                        </a:solidFill>
                        <a:ln w="19050">
                          <a:solidFill>
                            <a:srgbClr val="31B7BC"/>
                          </a:solidFill>
                        </a:ln>
                      </wps:spPr>
                      <wps:txbx>
                        <w:txbxContent>
                          <w:p w14:paraId="087405D7" w14:textId="77777777" w:rsidR="001059B2" w:rsidRDefault="001059B2" w:rsidP="00BA4AF9">
                            <w:pPr>
                              <w:pStyle w:val="Sub-HeadingDeepDiveintopPSHE"/>
                            </w:pPr>
                            <w:r>
                              <w:t>Implementation</w:t>
                            </w:r>
                          </w:p>
                          <w:p w14:paraId="6610C845" w14:textId="77777777" w:rsidR="001059B2" w:rsidRDefault="001059B2" w:rsidP="00BA4AF9">
                            <w:pPr>
                              <w:pStyle w:val="BodyTextDeepDiveintopPSHE"/>
                              <w:rPr>
                                <w:spacing w:val="-1"/>
                              </w:rPr>
                            </w:pPr>
                            <w:r>
                              <w:rPr>
                                <w:spacing w:val="-1"/>
                              </w:rPr>
                              <w:t>Twinkl Life’s PSHE scheme of work is designed to be taught in thematic units consisting of six lessons, with supporting materials including a Planning Overview, assessment statements,</w:t>
                            </w:r>
                            <w:r>
                              <w:rPr>
                                <w:spacing w:val="-1"/>
                              </w:rPr>
                              <w:br/>
                              <w:t xml:space="preserve"> Learning Journey Record and display materials. It is suggested that these units are taught in a spiral curriculum that revisits each theme every two years. This enables children to recall and build upon previous learning, exploring the underlying principles of PSHE education regularly at a depth that is appropriate for the age and stage of the child. Lessons signpost key words, building a rich vocabulary to develop understanding. Twinkl Life’s PSHE units are designed for delivery in a creative manner, using many approaches such as role play, discussion and games in groupings of various sizes. These activities enable children to build confidence and resilience. Resources are also provided for communicating with parents and carers about how and why each theme is covered and suggestions for extending the learning at home.</w:t>
                            </w:r>
                          </w:p>
                          <w:p w14:paraId="2CDFF49F" w14:textId="77777777" w:rsidR="001059B2" w:rsidRDefault="001059B2" w:rsidP="00BA4AF9">
                            <w:pPr>
                              <w:pStyle w:val="BodyTextDeepDiveintopPSHE"/>
                            </w:pPr>
                            <w:r>
                              <w:rPr>
                                <w:spacing w:val="-1"/>
                              </w:rPr>
                              <w:t>Assessment for learning opportunities are built into each lesson and enhanced by the Learning Journey Records included in each unit, which enable self-evaluation and reflective learning and allow teachers to evaluate and assess progress. Each lesson begins with a discussion of children’s existing knowledge and experience, providing an opportunity for baseline assessment. Each lesson ends with an opportunity to consolidate and reflect upon learning. Tools are provided for summative assessment, allowing progress to be recorded and tracked.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FD41E7F" id="Text Box 193" o:spid="_x0000_s1070" type="#_x0000_t202" style="position:absolute;left:0;text-align:left;margin-left:.15pt;margin-top:142.2pt;width:784.2pt;height:149.8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" fillcolor="white [3201]" strokecolor="#31b7bc" strokeweight="1.5pt">
                <v:textbox>
                  <w:txbxContent>
                    <w:p w14:paraId="087405D7" w14:textId="77777777" w:rsidR="001059B2" w:rsidRDefault="001059B2" w:rsidP="00BA4AF9">
                      <w:pPr>
                        <w:pStyle w:val="Sub-HeadingDeepDiveintopPSHE"/>
                      </w:pPr>
                      <w:r>
                        <w:t>Implementation</w:t>
                      </w:r>
                    </w:p>
                    <w:p w14:paraId="6610C845" w14:textId="77777777" w:rsidR="001059B2" w:rsidRDefault="001059B2" w:rsidP="00BA4AF9">
                      <w:pPr>
                        <w:pStyle w:val="BodyTextDeepDiveintopPSHE"/>
                        <w:rPr>
                          <w:spacing w:val="-1"/>
                        </w:rPr>
                      </w:pPr>
                      <w:r>
                        <w:rPr>
                          <w:spacing w:val="-1"/>
                        </w:rPr>
                        <w:t>Twinkl Life’s PSHE scheme of work is designed to be taught in thematic units consisting of six lessons, with supporting materials including a Planning Overview, assessment statements,</w:t>
                      </w:r>
                      <w:r>
                        <w:rPr>
                          <w:spacing w:val="-1"/>
                        </w:rPr>
                        <w:br/>
                        <w:t xml:space="preserve"> Learning Journey Record and display materials. It is suggested that these units are taught in a spiral curriculum that revisits each theme every two years. This enables children to recall and build upon previous learning, exploring the underlying principles of PSHE education regularly at a depth that is appropriate for the age and stage of the child. Lessons signpost key words, building a rich vocabulary to develop understanding. Twinkl Life’s PSHE units are designed for delivery in a creative manner, using many approaches such as role play, discussion and games in groupings of various sizes. These activities enable children to build confidence and resilience. Resources are also provided for communicating with parents and carers about how and why each theme is covered and suggestions for extending the learning at home.</w:t>
                      </w:r>
                    </w:p>
                    <w:p w14:paraId="2CDFF49F" w14:textId="77777777" w:rsidR="001059B2" w:rsidRDefault="001059B2" w:rsidP="00BA4AF9">
                      <w:pPr>
                        <w:pStyle w:val="BodyTextDeepDiveintopPSHE"/>
                      </w:pPr>
                      <w:r>
                        <w:rPr>
                          <w:spacing w:val="-1"/>
                        </w:rPr>
                        <w:t>Assessment for learning opportunities are built into each lesson and enhanced by the Learning Journey Records included in each unit, which enable self-evaluation and reflective learning and allow teachers to evaluate and assess progress. Each lesson begins with a discussion of children’s existing knowledge and experience, providing an opportunity for baseline assessment. Each lesson ends with an opportunity to consolidate and reflect upon learning. Tools are provided for summative assessment, allowing progress to be recorded and tracked.</w:t>
                      </w:r>
                    </w:p>
                  </w:txbxContent>
                </v:textbox>
              </v:shape>
            </w:pict>
          </mc:Fallback>
        </mc:AlternateContent>
      </w:r>
      <w:r w:rsidR="0014254D" w:rsidRPr="00BA4AF9">
        <w:rPr>
          <w:noProof/>
        </w:rPr>
        <mc:AlternateContent>
          <mc:Choice Requires="wps">
            <w:drawing>
              <wp:anchor distT="0" distB="0" distL="114300" distR="114300" simplePos="0" relativeHeight="251758592" behindDoc="0" locked="0" layoutInCell="1" allowOverlap="1" wp14:anchorId="6F4B2089" wp14:editId="302C1B16">
                <wp:simplePos x="0" y="0"/>
                <wp:positionH relativeFrom="column">
                  <wp:posOffset>1905</wp:posOffset>
                </wp:positionH>
                <wp:positionV relativeFrom="paragraph">
                  <wp:posOffset>3783330</wp:posOffset>
                </wp:positionV>
                <wp:extent cx="9959340" cy="2084070"/>
                <wp:effectExtent l="0" t="0" r="22860" b="11430"/>
                <wp:wrapNone/>
                <wp:docPr id="63" name="Text Box 63"/>
                <wp:cNvGraphicFramePr/>
                <a:graphic xmlns:a="http://schemas.openxmlformats.org/drawingml/2006/main">
                  <a:graphicData uri="http://schemas.microsoft.com/office/word/2010/wordprocessingShape">
                    <wps:wsp>
                      <wps:cNvSpPr txBox="1"/>
                      <wps:spPr>
                        <a:xfrm>
                          <a:off x="0" y="0"/>
                          <a:ext cx="9959340" cy="2084070"/>
                        </a:xfrm>
                        <a:prstGeom prst="rect">
                          <a:avLst/>
                        </a:prstGeom>
                        <a:solidFill>
                          <a:schemeClr val="lt1"/>
                        </a:solidFill>
                        <a:ln w="19050">
                          <a:solidFill>
                            <a:srgbClr val="31B7BC"/>
                          </a:solidFill>
                        </a:ln>
                      </wps:spPr>
                      <wps:txbx>
                        <w:txbxContent>
                          <w:p w14:paraId="05CC4D64" w14:textId="77777777" w:rsidR="001059B2" w:rsidRDefault="001059B2" w:rsidP="00BA4AF9">
                            <w:pPr>
                              <w:pStyle w:val="Sub-HeadingDeepDiveintopPSHE"/>
                            </w:pPr>
                            <w:r>
                              <w:t>Impact</w:t>
                            </w:r>
                          </w:p>
                          <w:p w14:paraId="09C1B16D" w14:textId="77777777" w:rsidR="001059B2" w:rsidRDefault="001059B2" w:rsidP="00BA4AF9">
                            <w:pPr>
                              <w:pStyle w:val="BodyTextDeepDiveintopPSHE"/>
                              <w:rPr>
                                <w:spacing w:val="-1"/>
                              </w:rPr>
                            </w:pPr>
                            <w:r>
                              <w:rPr>
                                <w:spacing w:val="-1"/>
                              </w:rPr>
                              <w:t>Twinkl Life’s PSHE scheme of work provides schools with an effective curriculum for wellbeing. Children are enabled to develop the vocabulary and confidence needed to clearly articulate their thoughts and feelings in a climate of openness, trust and respect, and know when and how they can seek the support of others. They will apply their understanding of society to their interactions within communities, from the classroom to the wider community of which they are a part. Twinkl Life’s PSHE scheme of work supports the active development of a school culture that prioritises physical and mental health and wellbeing, providing children with skills to evaluate and understand their own wellbeing needs, practise self-care and contribute positively to the wellbeing of those around them.</w:t>
                            </w:r>
                          </w:p>
                          <w:p w14:paraId="66C049A2" w14:textId="77777777" w:rsidR="001059B2" w:rsidRDefault="001059B2" w:rsidP="00BA4AF9">
                            <w:pPr>
                              <w:pStyle w:val="BodyTextDeepDiveintopPSHE"/>
                            </w:pPr>
                            <w:r>
                              <w:rPr>
                                <w:spacing w:val="-1"/>
                              </w:rPr>
                              <w:t>Successful PSHE education can have a positive impact on the whole child, including their academic development and progress, by mitigating any social and emotional barriers to learning and building confidence and self-esteem. Evidence suggests that successful PSHE education also helps disadvantaged and vulnerable children achieve to a greater extent by raising aspirations and empowering them with skills to overcome barriers they face. The Twinkl Life PSHE and Citizenship scheme of work can be used as a whole-school approach to positively impact wellbeing, safeguarding and SMSC outcomes. This can ensure that all children can develop the knowledge, skills and attributes they need to succeed at school and in the wider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F4B2089" id="Text Box 63" o:spid="_x0000_s1071" type="#_x0000_t202" style="position:absolute;left:0;text-align:left;margin-left:.15pt;margin-top:297.9pt;width:784.2pt;height:164.1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" fillcolor="white [3201]" strokecolor="#31b7bc" strokeweight="1.5pt">
                <v:textbox>
                  <w:txbxContent>
                    <w:p w14:paraId="05CC4D64" w14:textId="77777777" w:rsidR="001059B2" w:rsidRDefault="001059B2" w:rsidP="00BA4AF9">
                      <w:pPr>
                        <w:pStyle w:val="Sub-HeadingDeepDiveintopPSHE"/>
                      </w:pPr>
                      <w:r>
                        <w:t>Impact</w:t>
                      </w:r>
                    </w:p>
                    <w:p w14:paraId="09C1B16D" w14:textId="77777777" w:rsidR="001059B2" w:rsidRDefault="001059B2" w:rsidP="00BA4AF9">
                      <w:pPr>
                        <w:pStyle w:val="BodyTextDeepDiveintopPSHE"/>
                        <w:rPr>
                          <w:spacing w:val="-1"/>
                        </w:rPr>
                      </w:pPr>
                      <w:r>
                        <w:rPr>
                          <w:spacing w:val="-1"/>
                        </w:rPr>
                        <w:t>Twinkl Life’s PSHE scheme of work provides schools with an effective curriculum for wellbeing. Children are enabled to develop the vocabulary and confidence needed to clearly articulate their thoughts and feelings in a climate of openness, trust and respect, and know when and how they can seek the support of others. They will apply their understanding of society to their interactions within communities, from the classroom to the wider community of which they are a part. Twinkl Life’s PSHE scheme of work supports the active development of a school culture that prioritises physical and mental health and wellbeing, providing children with skills to evaluate and understand their own wellbeing needs, practise self-care and contribute positively to the wellbeing of those around them.</w:t>
                      </w:r>
                    </w:p>
                    <w:p w14:paraId="66C049A2" w14:textId="77777777" w:rsidR="001059B2" w:rsidRDefault="001059B2" w:rsidP="00BA4AF9">
                      <w:pPr>
                        <w:pStyle w:val="BodyTextDeepDiveintopPSHE"/>
                      </w:pPr>
                      <w:r>
                        <w:rPr>
                          <w:spacing w:val="-1"/>
                        </w:rPr>
                        <w:t>Successful PSHE education can have a positive impact on the whole child, including their academic development and progress, by mitigating any social and emotional barriers to learning and building confidence and self-esteem. Evidence suggests that successful PSHE education also helps disadvantaged and vulnerable children achieve to a greater extent by raising aspirations and empowering them with skills to overcome barriers they face. The Twinkl Life PSHE and Citizenship scheme of work can be used as a whole-school approach to positively impact wellbeing, safeguarding and SMSC outcomes. This can ensure that all children can develop the knowledge, skills and attributes they need to succeed at school and in the wider world.</w:t>
                      </w:r>
                    </w:p>
                  </w:txbxContent>
                </v:textbox>
              </v:shape>
            </w:pict>
          </mc:Fallback>
        </mc:AlternateContent>
      </w:r>
      <w:r w:rsidR="0014254D" w:rsidRPr="00BA4AF9">
        <w:rPr>
          <w:noProof/>
        </w:rPr>
        <mc:AlternateContent>
          <mc:Choice Requires="wps">
            <w:drawing>
              <wp:anchor distT="0" distB="0" distL="114300" distR="114300" simplePos="0" relativeHeight="251765760" behindDoc="0" locked="0" layoutInCell="1" allowOverlap="1" wp14:anchorId="2717E373" wp14:editId="5A7D7F0E">
                <wp:simplePos x="0" y="0"/>
                <wp:positionH relativeFrom="margin">
                  <wp:posOffset>4878705</wp:posOffset>
                </wp:positionH>
                <wp:positionV relativeFrom="paragraph">
                  <wp:posOffset>1758950</wp:posOffset>
                </wp:positionV>
                <wp:extent cx="213995" cy="197485"/>
                <wp:effectExtent l="0" t="0" r="0" b="0"/>
                <wp:wrapNone/>
                <wp:docPr id="194" name="Isosceles Triangle 194"/>
                <wp:cNvGraphicFramePr/>
                <a:graphic xmlns:a="http://schemas.openxmlformats.org/drawingml/2006/main">
                  <a:graphicData uri="http://schemas.microsoft.com/office/word/2010/wordprocessingShape">
                    <wps:wsp>
                      <wps:cNvSpPr/>
                      <wps:spPr>
                        <a:xfrm rot="10800000">
                          <a:off x="0" y="0"/>
                          <a:ext cx="213995" cy="197485"/>
                        </a:xfrm>
                        <a:prstGeom prst="triangle">
                          <a:avLst/>
                        </a:prstGeom>
                        <a:solidFill>
                          <a:srgbClr val="31B7B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534DD4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94" o:spid="_x0000_s1026" type="#_x0000_t5" style="position:absolute;margin-left:384.15pt;margin-top:138.5pt;width:16.85pt;height:15.55pt;rotation:180;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" fillcolor="#31b7bc" stroked="f" strokeweight="1pt">
                <w10:wrap anchorx="margin"/>
              </v:shape>
            </w:pict>
          </mc:Fallback>
        </mc:AlternateContent>
      </w:r>
      <w:r w:rsidR="0014254D" w:rsidRPr="00BA4AF9">
        <w:rPr>
          <w:noProof/>
        </w:rPr>
        <mc:AlternateContent>
          <mc:Choice Requires="wps">
            <w:drawing>
              <wp:anchor distT="0" distB="0" distL="114300" distR="114300" simplePos="0" relativeHeight="251763712" behindDoc="0" locked="0" layoutInCell="1" allowOverlap="1" wp14:anchorId="1B80127B" wp14:editId="1B51BCB9">
                <wp:simplePos x="0" y="0"/>
                <wp:positionH relativeFrom="margin">
                  <wp:posOffset>4878705</wp:posOffset>
                </wp:positionH>
                <wp:positionV relativeFrom="paragraph">
                  <wp:posOffset>3707765</wp:posOffset>
                </wp:positionV>
                <wp:extent cx="213995" cy="197485"/>
                <wp:effectExtent l="0" t="0" r="0" b="0"/>
                <wp:wrapNone/>
                <wp:docPr id="62" name="Isosceles Triangle 62"/>
                <wp:cNvGraphicFramePr/>
                <a:graphic xmlns:a="http://schemas.openxmlformats.org/drawingml/2006/main">
                  <a:graphicData uri="http://schemas.microsoft.com/office/word/2010/wordprocessingShape">
                    <wps:wsp>
                      <wps:cNvSpPr/>
                      <wps:spPr>
                        <a:xfrm rot="10800000">
                          <a:off x="0" y="0"/>
                          <a:ext cx="213995" cy="197485"/>
                        </a:xfrm>
                        <a:prstGeom prst="triangle">
                          <a:avLst/>
                        </a:prstGeom>
                        <a:solidFill>
                          <a:srgbClr val="31B7B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F21EFC2" id="Isosceles Triangle 62" o:spid="_x0000_s1026" type="#_x0000_t5" style="position:absolute;margin-left:384.15pt;margin-top:291.95pt;width:16.85pt;height:15.55pt;rotation:180;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" fillcolor="#31b7bc" stroked="f" strokeweight="1pt">
                <w10:wrap anchorx="margin"/>
              </v:shape>
            </w:pict>
          </mc:Fallback>
        </mc:AlternateContent>
      </w:r>
      <w:r w:rsidR="00BA4AF9">
        <w:rPr>
          <w:spacing w:val="-1"/>
        </w:rPr>
        <w:t>Twinkl Life’s PSHE and Citizenship resources are fully in line with the Learning Outcomes and Core Themes provided by the PSHE Association Programme of Study which is widely used by schools in England and is recommended and referred to by the DfE in all key documentation relating to PSHE provision in schools. This scheme of work covers all of the required objectives and follows the three core areas of Health and Wellbeing, Relationships and Living in the Wider World. The scheme of work fulfils the requirements of 2020 Statutory Relationships and Health Education, setting these learning intentions in the context of a bro</w:t>
      </w:r>
      <w:r w:rsidR="004B3005">
        <w:rPr>
          <w:spacing w:val="-1"/>
        </w:rPr>
        <w:t xml:space="preserve">ad and balanced PSHE </w:t>
      </w:r>
    </w:p>
    <w:sectPr w:rsidR="00B8626B" w:rsidRPr="009E4127" w:rsidSect="00407DEC">
      <w:headerReference w:type="default" r:id="rId68"/>
      <w:footerReference w:type="default" r:id="rId69"/>
      <w:pgSz w:w="16838" w:h="11906" w:orient="landscape" w:code="9"/>
      <w:pgMar w:top="567" w:right="567" w:bottom="1361" w:left="567"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C157E" w14:textId="77777777" w:rsidR="00B92532" w:rsidRDefault="00B92532" w:rsidP="00DD5720">
      <w:r>
        <w:separator/>
      </w:r>
    </w:p>
  </w:endnote>
  <w:endnote w:type="continuationSeparator" w:id="0">
    <w:p w14:paraId="64B74146" w14:textId="77777777" w:rsidR="00B92532" w:rsidRDefault="00B92532"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embedRegular r:id="rId1" w:fontKey="{B5D84836-E770-499B-B902-C521B0031ACE}"/>
  </w:font>
  <w:font w:name="Times New Roman">
    <w:panose1 w:val="02020603050405020304"/>
    <w:charset w:val="00"/>
    <w:family w:val="roman"/>
    <w:pitch w:val="variable"/>
    <w:sig w:usb0="E0002EFF" w:usb1="C000785B" w:usb2="00000009" w:usb3="00000000" w:csb0="000001FF" w:csb1="00000000"/>
    <w:embedRegular r:id="rId2" w:fontKey="{78D3B063-EF0B-442C-B85E-18D9B03BE898}"/>
    <w:embedBold r:id="rId3" w:fontKey="{34BEEA4C-1557-4DCD-A3E2-6B3A0A516F3B}"/>
    <w:embedItalic r:id="rId4" w:fontKey="{D7CA33D4-3B33-444B-BE0B-9D66F1906F3C}"/>
  </w:font>
  <w:font w:name="Courier New">
    <w:panose1 w:val="02070309020205020404"/>
    <w:charset w:val="00"/>
    <w:family w:val="modern"/>
    <w:pitch w:val="fixed"/>
    <w:sig w:usb0="E0002EFF" w:usb1="C0007843" w:usb2="00000009" w:usb3="00000000" w:csb0="000001FF" w:csb1="00000000"/>
    <w:embedRegular r:id="rId5" w:fontKey="{5A1C330A-9366-4191-8B41-255AB02C8170}"/>
  </w:font>
  <w:font w:name="Wingdings">
    <w:panose1 w:val="05000000000000000000"/>
    <w:charset w:val="02"/>
    <w:family w:val="auto"/>
    <w:pitch w:val="variable"/>
    <w:sig w:usb0="00000000" w:usb1="10000000" w:usb2="00000000" w:usb3="00000000" w:csb0="80000000" w:csb1="00000000"/>
    <w:embedRegular r:id="rId6" w:fontKey="{18B5B810-83D6-4D73-B42D-C2F8474BE6B4}"/>
  </w:font>
  <w:font w:name="Calibri">
    <w:panose1 w:val="020F0502020204030204"/>
    <w:charset w:val="00"/>
    <w:family w:val="swiss"/>
    <w:pitch w:val="variable"/>
    <w:sig w:usb0="E4002EFF" w:usb1="C000247B" w:usb2="00000009" w:usb3="00000000" w:csb0="000001FF" w:csb1="00000000"/>
    <w:embedRegular r:id="rId7" w:fontKey="{E04BFD9B-9C96-4E9A-80D2-7C2504625401}"/>
    <w:embedBold r:id="rId8" w:fontKey="{72023372-E58A-47BF-8A06-1E915FDF539C}"/>
  </w:font>
  <w:font w:name="Arial">
    <w:panose1 w:val="020B0604020202020204"/>
    <w:charset w:val="00"/>
    <w:family w:val="swiss"/>
    <w:pitch w:val="variable"/>
    <w:sig w:usb0="E0002EFF" w:usb1="C000785B" w:usb2="00000009" w:usb3="00000000" w:csb0="000001FF" w:csb1="00000000"/>
    <w:embedRegular r:id="rId9" w:fontKey="{30CA55AE-1F08-4CE2-9627-5591D28F78AD}"/>
  </w:font>
  <w:font w:name="Twinkl">
    <w:altName w:val="Calibri"/>
    <w:charset w:val="00"/>
    <w:family w:val="auto"/>
    <w:pitch w:val="variable"/>
    <w:sig w:usb0="00000007" w:usb1="00000001" w:usb2="00000000" w:usb3="00000000" w:csb0="00000093" w:csb1="00000000"/>
    <w:embedRegular r:id="rId10" w:fontKey="{50716971-D67A-4B1D-8D59-BB0063C1AA12}"/>
    <w:embedBold r:id="rId11" w:fontKey="{F2FFAAA4-9494-405F-9B0D-05FBA17FBE38}"/>
    <w:embedItalic r:id="rId12" w:fontKey="{14E439D2-C9E3-4A96-9C7A-E9943E4D47F4}"/>
  </w:font>
  <w:font w:name="Sassoon Infant Rg">
    <w:altName w:val="Calibri"/>
    <w:panose1 w:val="00000000000000000000"/>
    <w:charset w:val="00"/>
    <w:family w:val="modern"/>
    <w:notTrueType/>
    <w:pitch w:val="variable"/>
    <w:sig w:usb0="800000AF" w:usb1="4000004A" w:usb2="00000010" w:usb3="00000000" w:csb0="00000001" w:csb1="00000000"/>
  </w:font>
  <w:font w:name="BPreplay">
    <w:panose1 w:val="00000000000000000000"/>
    <w:charset w:val="00"/>
    <w:family w:val="modern"/>
    <w:notTrueType/>
    <w:pitch w:val="variable"/>
    <w:sig w:usb0="8000008B" w:usb1="0000004A" w:usb2="00000000" w:usb3="00000000" w:csb0="00000009" w:csb1="00000000"/>
  </w:font>
  <w:font w:name="Twinkl SemiBold">
    <w:altName w:val="Calibri"/>
    <w:charset w:val="00"/>
    <w:family w:val="auto"/>
    <w:pitch w:val="variable"/>
    <w:sig w:usb0="00000007" w:usb1="00000001" w:usb2="00000000" w:usb3="00000000" w:csb0="00000093" w:csb1="00000000"/>
  </w:font>
  <w:font w:name="Twinkl Sb">
    <w:altName w:val="Arial"/>
    <w:panose1 w:val="00000000000000000000"/>
    <w:charset w:val="00"/>
    <w:family w:val="modern"/>
    <w:notTrueType/>
    <w:pitch w:val="variable"/>
    <w:sig w:usb0="00000001" w:usb1="5000205B" w:usb2="00000000" w:usb3="00000000" w:csb0="00000093" w:csb1="00000000"/>
  </w:font>
  <w:font w:name="Tuffy">
    <w:altName w:val="Calibri"/>
    <w:panose1 w:val="00000000000000000000"/>
    <w:charset w:val="00"/>
    <w:family w:val="swiss"/>
    <w:notTrueType/>
    <w:pitch w:val="variable"/>
    <w:sig w:usb0="E00002FF" w:usb1="520020FB" w:usb2="00000000" w:usb3="00000000" w:csb0="0000019F" w:csb1="00000000"/>
  </w:font>
  <w:font w:name="Roboto">
    <w:altName w:val="Roboto"/>
    <w:charset w:val="00"/>
    <w:family w:val="auto"/>
    <w:pitch w:val="variable"/>
    <w:sig w:usb0="E0000AFF" w:usb1="5000217F" w:usb2="00000021" w:usb3="00000000" w:csb0="0000019F" w:csb1="00000000"/>
    <w:embedRegular r:id="rId13" w:fontKey="{BD7FCF21-2B5C-4D63-A738-2C9E3561DCEE}"/>
    <w:embedBold r:id="rId14" w:fontKey="{FB783985-D912-4B74-8DCE-D7CD0BC51173}"/>
  </w:font>
  <w:font w:name="Roboto Medium">
    <w:charset w:val="00"/>
    <w:family w:val="auto"/>
    <w:pitch w:val="variable"/>
    <w:sig w:usb0="E0000AFF" w:usb1="5000217F" w:usb2="00000021" w:usb3="00000000" w:csb0="0000019F" w:csb1="00000000"/>
    <w:embedRegular r:id="rId15" w:fontKey="{2AFD2F0C-7DCA-4795-816C-5540B282914A}"/>
  </w:font>
  <w:font w:name="Calibri Light">
    <w:panose1 w:val="020F0302020204030204"/>
    <w:charset w:val="00"/>
    <w:family w:val="swiss"/>
    <w:pitch w:val="variable"/>
    <w:sig w:usb0="E4002EFF" w:usb1="C200247B" w:usb2="00000009" w:usb3="00000000" w:csb0="000001FF" w:csb1="00000000"/>
    <w:embedRegular r:id="rId16" w:fontKey="{9CA738AF-D50D-49DA-8B67-A35485AA69A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EE286" w14:textId="77777777" w:rsidR="001059B2" w:rsidRDefault="001059B2" w:rsidP="003D26A6">
    <w:pPr>
      <w:pStyle w:val="Header"/>
    </w:pPr>
  </w:p>
  <w:p w14:paraId="5085249E" w14:textId="77777777" w:rsidR="001059B2" w:rsidRDefault="001059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941A7" w14:textId="77777777" w:rsidR="001059B2" w:rsidRDefault="001059B2" w:rsidP="003D26A6">
    <w:pPr>
      <w:pStyle w:val="Header"/>
    </w:pPr>
  </w:p>
  <w:p w14:paraId="37F88633" w14:textId="77777777" w:rsidR="001059B2" w:rsidRDefault="001059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6CEB4" w14:textId="53544F9A" w:rsidR="00B827DF" w:rsidRDefault="00B827DF">
    <w:pPr>
      <w:pStyle w:val="Footer"/>
      <w:jc w:val="center"/>
    </w:pPr>
  </w:p>
  <w:p w14:paraId="4945EF81" w14:textId="77777777" w:rsidR="001059B2" w:rsidRDefault="001059B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3EA6F2" w14:textId="1AF47EE4" w:rsidR="00B827DF" w:rsidRDefault="00B827DF">
    <w:pPr>
      <w:pStyle w:val="Footer"/>
      <w:jc w:val="center"/>
    </w:pPr>
  </w:p>
  <w:p w14:paraId="74672E9B" w14:textId="77777777" w:rsidR="001059B2" w:rsidRDefault="001059B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A51C7" w14:textId="77777777" w:rsidR="001059B2" w:rsidRDefault="001059B2" w:rsidP="003D26A6">
    <w:pPr>
      <w:pStyle w:val="Header"/>
    </w:pPr>
  </w:p>
  <w:p w14:paraId="5E2FF5D7" w14:textId="77777777" w:rsidR="001059B2" w:rsidRDefault="001059B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0F0267" w14:textId="77777777" w:rsidR="001059B2" w:rsidRDefault="001059B2" w:rsidP="003D26A6">
    <w:pPr>
      <w:pStyle w:val="Header"/>
    </w:pPr>
  </w:p>
  <w:p w14:paraId="41DBEC7B" w14:textId="77777777" w:rsidR="001059B2" w:rsidRDefault="001059B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2C568" w14:textId="77777777" w:rsidR="001059B2" w:rsidRDefault="001059B2" w:rsidP="003D26A6">
    <w:pPr>
      <w:pStyle w:val="Header"/>
    </w:pPr>
  </w:p>
  <w:p w14:paraId="67DBFD8C" w14:textId="77777777" w:rsidR="001059B2" w:rsidRDefault="001059B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E4B61" w14:textId="77777777" w:rsidR="001059B2" w:rsidRDefault="001059B2" w:rsidP="003D26A6">
    <w:pPr>
      <w:pStyle w:val="Header"/>
    </w:pPr>
  </w:p>
  <w:p w14:paraId="472E950A" w14:textId="77777777" w:rsidR="001059B2" w:rsidRDefault="001059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9DAD0" w14:textId="77777777" w:rsidR="00B92532" w:rsidRDefault="00B92532" w:rsidP="00DD5720">
      <w:r>
        <w:separator/>
      </w:r>
    </w:p>
  </w:footnote>
  <w:footnote w:type="continuationSeparator" w:id="0">
    <w:p w14:paraId="678EC6E5" w14:textId="77777777" w:rsidR="00B92532" w:rsidRDefault="00B92532" w:rsidP="00DD5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A8060" w14:textId="77777777" w:rsidR="001059B2" w:rsidRDefault="001059B2">
    <w:pPr>
      <w:pStyle w:val="Header"/>
    </w:pPr>
    <w:r>
      <w:rPr>
        <w:noProof/>
      </w:rPr>
      <w:drawing>
        <wp:anchor distT="0" distB="0" distL="114300" distR="114300" simplePos="0" relativeHeight="251659264" behindDoc="1" locked="0" layoutInCell="1" allowOverlap="1" wp14:anchorId="715382B5" wp14:editId="2BCA4AD2">
          <wp:simplePos x="0" y="0"/>
          <wp:positionH relativeFrom="column">
            <wp:posOffset>-360045</wp:posOffset>
          </wp:positionH>
          <wp:positionV relativeFrom="page">
            <wp:posOffset>0</wp:posOffset>
          </wp:positionV>
          <wp:extent cx="10682604" cy="7552126"/>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ndard Footer.jpg"/>
                  <pic:cNvPicPr/>
                </pic:nvPicPr>
                <pic:blipFill>
                  <a:blip r:embed="rId1">
                    <a:extLst>
                      <a:ext uri="{28A0092B-C50C-407E-A947-70E740481C1C}">
                        <a14:useLocalDpi xmlns:a14="http://schemas.microsoft.com/office/drawing/2010/main" val="0"/>
                      </a:ext>
                    </a:extLst>
                  </a:blip>
                  <a:stretch>
                    <a:fillRect/>
                  </a:stretch>
                </pic:blipFill>
                <pic:spPr>
                  <a:xfrm>
                    <a:off x="0" y="0"/>
                    <a:ext cx="10682604" cy="755212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28B4C" w14:textId="77777777" w:rsidR="001059B2" w:rsidRDefault="001059B2" w:rsidP="00004C9A">
    <w:pPr>
      <w:pStyle w:val="Header"/>
      <w:tabs>
        <w:tab w:val="clear" w:pos="4513"/>
        <w:tab w:val="clear" w:pos="9026"/>
        <w:tab w:val="left" w:pos="11910"/>
      </w:tabs>
    </w:pPr>
    <w:r>
      <w:rPr>
        <w:noProof/>
      </w:rPr>
      <w:drawing>
        <wp:anchor distT="0" distB="0" distL="114300" distR="114300" simplePos="0" relativeHeight="251668480" behindDoc="1" locked="0" layoutInCell="1" allowOverlap="1" wp14:anchorId="0AA537E1" wp14:editId="7F5D6131">
          <wp:simplePos x="0" y="0"/>
          <wp:positionH relativeFrom="column">
            <wp:posOffset>-360045</wp:posOffset>
          </wp:positionH>
          <wp:positionV relativeFrom="page">
            <wp:posOffset>0</wp:posOffset>
          </wp:positionV>
          <wp:extent cx="10682604" cy="7552126"/>
          <wp:effectExtent l="0" t="0" r="508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ndard Footer.jpg"/>
                  <pic:cNvPicPr/>
                </pic:nvPicPr>
                <pic:blipFill>
                  <a:blip r:embed="rId1">
                    <a:extLst>
                      <a:ext uri="{28A0092B-C50C-407E-A947-70E740481C1C}">
                        <a14:useLocalDpi xmlns:a14="http://schemas.microsoft.com/office/drawing/2010/main" val="0"/>
                      </a:ext>
                    </a:extLst>
                  </a:blip>
                  <a:stretch>
                    <a:fillRect/>
                  </a:stretch>
                </pic:blipFill>
                <pic:spPr>
                  <a:xfrm>
                    <a:off x="0" y="0"/>
                    <a:ext cx="10682604" cy="755212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E0D42" w14:textId="77777777" w:rsidR="001059B2" w:rsidRDefault="001059B2">
    <w:pPr>
      <w:pStyle w:val="Header"/>
    </w:pPr>
    <w:r>
      <w:rPr>
        <w:noProof/>
      </w:rPr>
      <w:drawing>
        <wp:anchor distT="0" distB="0" distL="114300" distR="114300" simplePos="0" relativeHeight="251671552" behindDoc="1" locked="0" layoutInCell="1" allowOverlap="1" wp14:anchorId="3C668651" wp14:editId="443BB275">
          <wp:simplePos x="0" y="0"/>
          <wp:positionH relativeFrom="column">
            <wp:posOffset>-360045</wp:posOffset>
          </wp:positionH>
          <wp:positionV relativeFrom="page">
            <wp:posOffset>0</wp:posOffset>
          </wp:positionV>
          <wp:extent cx="10682604" cy="7552126"/>
          <wp:effectExtent l="0" t="0" r="508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ndard Footer.jpg"/>
                  <pic:cNvPicPr/>
                </pic:nvPicPr>
                <pic:blipFill>
                  <a:blip r:embed="rId1">
                    <a:extLst>
                      <a:ext uri="{28A0092B-C50C-407E-A947-70E740481C1C}">
                        <a14:useLocalDpi xmlns:a14="http://schemas.microsoft.com/office/drawing/2010/main" val="0"/>
                      </a:ext>
                    </a:extLst>
                  </a:blip>
                  <a:stretch>
                    <a:fillRect/>
                  </a:stretch>
                </pic:blipFill>
                <pic:spPr>
                  <a:xfrm>
                    <a:off x="0" y="0"/>
                    <a:ext cx="10682604" cy="7552126"/>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DB1E4" w14:textId="77777777" w:rsidR="001059B2" w:rsidRDefault="001059B2">
    <w:pPr>
      <w:pStyle w:val="Header"/>
    </w:pPr>
    <w:r>
      <w:rPr>
        <w:noProof/>
      </w:rPr>
      <w:drawing>
        <wp:anchor distT="0" distB="0" distL="114300" distR="114300" simplePos="0" relativeHeight="251674624" behindDoc="1" locked="0" layoutInCell="1" allowOverlap="1" wp14:anchorId="413A14F6" wp14:editId="6C42EEC4">
          <wp:simplePos x="0" y="0"/>
          <wp:positionH relativeFrom="column">
            <wp:posOffset>-360045</wp:posOffset>
          </wp:positionH>
          <wp:positionV relativeFrom="page">
            <wp:posOffset>0</wp:posOffset>
          </wp:positionV>
          <wp:extent cx="10682604" cy="7552126"/>
          <wp:effectExtent l="0" t="0" r="508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ndard Footer.jpg"/>
                  <pic:cNvPicPr/>
                </pic:nvPicPr>
                <pic:blipFill>
                  <a:blip r:embed="rId1">
                    <a:extLst>
                      <a:ext uri="{28A0092B-C50C-407E-A947-70E740481C1C}">
                        <a14:useLocalDpi xmlns:a14="http://schemas.microsoft.com/office/drawing/2010/main" val="0"/>
                      </a:ext>
                    </a:extLst>
                  </a:blip>
                  <a:stretch>
                    <a:fillRect/>
                  </a:stretch>
                </pic:blipFill>
                <pic:spPr>
                  <a:xfrm>
                    <a:off x="0" y="0"/>
                    <a:ext cx="10682604" cy="7552126"/>
                  </a:xfrm>
                  <a:prstGeom prst="rect">
                    <a:avLst/>
                  </a:prstGeom>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2673C" w14:textId="77777777" w:rsidR="001059B2" w:rsidRDefault="001059B2">
    <w:pPr>
      <w:pStyle w:val="Header"/>
    </w:pPr>
    <w:r>
      <w:rPr>
        <w:noProof/>
      </w:rPr>
      <w:drawing>
        <wp:anchor distT="0" distB="0" distL="114300" distR="114300" simplePos="0" relativeHeight="251677696" behindDoc="1" locked="0" layoutInCell="1" allowOverlap="1" wp14:anchorId="5ECEC764" wp14:editId="3DC440A3">
          <wp:simplePos x="0" y="0"/>
          <wp:positionH relativeFrom="column">
            <wp:posOffset>-360045</wp:posOffset>
          </wp:positionH>
          <wp:positionV relativeFrom="page">
            <wp:posOffset>0</wp:posOffset>
          </wp:positionV>
          <wp:extent cx="10682604" cy="7552126"/>
          <wp:effectExtent l="0" t="0" r="508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ndard Footer.jpg"/>
                  <pic:cNvPicPr/>
                </pic:nvPicPr>
                <pic:blipFill>
                  <a:blip r:embed="rId1">
                    <a:extLst>
                      <a:ext uri="{28A0092B-C50C-407E-A947-70E740481C1C}">
                        <a14:useLocalDpi xmlns:a14="http://schemas.microsoft.com/office/drawing/2010/main" val="0"/>
                      </a:ext>
                    </a:extLst>
                  </a:blip>
                  <a:stretch>
                    <a:fillRect/>
                  </a:stretch>
                </pic:blipFill>
                <pic:spPr>
                  <a:xfrm>
                    <a:off x="0" y="0"/>
                    <a:ext cx="10682604" cy="7552126"/>
                  </a:xfrm>
                  <a:prstGeom prst="rect">
                    <a:avLst/>
                  </a:prstGeom>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79011" w14:textId="77777777" w:rsidR="001059B2" w:rsidRDefault="001059B2">
    <w:pPr>
      <w:pStyle w:val="Header"/>
    </w:pPr>
    <w:r>
      <w:rPr>
        <w:noProof/>
      </w:rPr>
      <w:drawing>
        <wp:anchor distT="0" distB="0" distL="114300" distR="114300" simplePos="0" relativeHeight="251665408" behindDoc="1" locked="0" layoutInCell="1" allowOverlap="1" wp14:anchorId="2CF089FA" wp14:editId="22EA10B7">
          <wp:simplePos x="0" y="0"/>
          <wp:positionH relativeFrom="column">
            <wp:posOffset>-360045</wp:posOffset>
          </wp:positionH>
          <wp:positionV relativeFrom="page">
            <wp:posOffset>0</wp:posOffset>
          </wp:positionV>
          <wp:extent cx="10682604" cy="7552126"/>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ndard Footer.jpg"/>
                  <pic:cNvPicPr/>
                </pic:nvPicPr>
                <pic:blipFill>
                  <a:blip r:embed="rId1">
                    <a:extLst>
                      <a:ext uri="{28A0092B-C50C-407E-A947-70E740481C1C}">
                        <a14:useLocalDpi xmlns:a14="http://schemas.microsoft.com/office/drawing/2010/main" val="0"/>
                      </a:ext>
                    </a:extLst>
                  </a:blip>
                  <a:stretch>
                    <a:fillRect/>
                  </a:stretch>
                </pic:blipFill>
                <pic:spPr>
                  <a:xfrm>
                    <a:off x="0" y="0"/>
                    <a:ext cx="10682604" cy="7552126"/>
                  </a:xfrm>
                  <a:prstGeom prst="rect">
                    <a:avLst/>
                  </a:prstGeom>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B16EF" w14:textId="77777777" w:rsidR="001059B2" w:rsidRDefault="001059B2">
    <w:pPr>
      <w:pStyle w:val="Header"/>
    </w:pPr>
    <w:r>
      <w:rPr>
        <w:noProof/>
      </w:rPr>
      <w:drawing>
        <wp:anchor distT="0" distB="0" distL="114300" distR="114300" simplePos="0" relativeHeight="251662336" behindDoc="1" locked="0" layoutInCell="1" allowOverlap="1" wp14:anchorId="08900E9B" wp14:editId="198D06C9">
          <wp:simplePos x="0" y="0"/>
          <wp:positionH relativeFrom="column">
            <wp:posOffset>-360045</wp:posOffset>
          </wp:positionH>
          <wp:positionV relativeFrom="page">
            <wp:posOffset>0</wp:posOffset>
          </wp:positionV>
          <wp:extent cx="10682604" cy="7552126"/>
          <wp:effectExtent l="0" t="0" r="508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ndard Footer.jpg"/>
                  <pic:cNvPicPr/>
                </pic:nvPicPr>
                <pic:blipFill>
                  <a:blip r:embed="rId1">
                    <a:extLst>
                      <a:ext uri="{28A0092B-C50C-407E-A947-70E740481C1C}">
                        <a14:useLocalDpi xmlns:a14="http://schemas.microsoft.com/office/drawing/2010/main" val="0"/>
                      </a:ext>
                    </a:extLst>
                  </a:blip>
                  <a:stretch>
                    <a:fillRect/>
                  </a:stretch>
                </pic:blipFill>
                <pic:spPr>
                  <a:xfrm>
                    <a:off x="0" y="0"/>
                    <a:ext cx="10682604" cy="7552126"/>
                  </a:xfrm>
                  <a:prstGeom prst="rect">
                    <a:avLst/>
                  </a:prstGeom>
                </pic:spPr>
              </pic:pic>
            </a:graphicData>
          </a:graphic>
          <wp14:sizeRelH relativeFrom="page">
            <wp14:pctWidth>0</wp14:pctWidth>
          </wp14:sizeRelH>
          <wp14:sizeRelV relativeFrom="page">
            <wp14:pctHeight>0</wp14:pctHeight>
          </wp14:sizeRelV>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07733" w14:textId="77777777" w:rsidR="001059B2" w:rsidRPr="00DB377A" w:rsidRDefault="001059B2" w:rsidP="00DB377A">
    <w:pPr>
      <w:pStyle w:val="Header"/>
    </w:pPr>
    <w:r>
      <w:rPr>
        <w:noProof/>
      </w:rPr>
      <w:drawing>
        <wp:anchor distT="0" distB="0" distL="114300" distR="114300" simplePos="0" relativeHeight="251679744" behindDoc="1" locked="0" layoutInCell="1" allowOverlap="1" wp14:anchorId="524A0284" wp14:editId="7C4F7650">
          <wp:simplePos x="0" y="0"/>
          <wp:positionH relativeFrom="page">
            <wp:posOffset>9525</wp:posOffset>
          </wp:positionH>
          <wp:positionV relativeFrom="page">
            <wp:posOffset>9525</wp:posOffset>
          </wp:positionV>
          <wp:extent cx="10682604" cy="7552126"/>
          <wp:effectExtent l="0" t="0" r="508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ndard Footer.jpg"/>
                  <pic:cNvPicPr/>
                </pic:nvPicPr>
                <pic:blipFill>
                  <a:blip r:embed="rId1">
                    <a:extLst>
                      <a:ext uri="{28A0092B-C50C-407E-A947-70E740481C1C}">
                        <a14:useLocalDpi xmlns:a14="http://schemas.microsoft.com/office/drawing/2010/main" val="0"/>
                      </a:ext>
                    </a:extLst>
                  </a:blip>
                  <a:stretch>
                    <a:fillRect/>
                  </a:stretch>
                </pic:blipFill>
                <pic:spPr>
                  <a:xfrm>
                    <a:off x="0" y="0"/>
                    <a:ext cx="10682604" cy="755212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F7152"/>
    <w:multiLevelType w:val="hybridMultilevel"/>
    <w:tmpl w:val="44CE0942"/>
    <w:lvl w:ilvl="0" w:tplc="FCE6B1C8">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7B4798E"/>
    <w:multiLevelType w:val="hybridMultilevel"/>
    <w:tmpl w:val="40021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6B0398"/>
    <w:multiLevelType w:val="hybridMultilevel"/>
    <w:tmpl w:val="2E920B7E"/>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 w15:restartNumberingAfterBreak="0">
    <w:nsid w:val="6E0E66FE"/>
    <w:multiLevelType w:val="hybridMultilevel"/>
    <w:tmpl w:val="EB4C6C76"/>
    <w:lvl w:ilvl="0" w:tplc="206C2B7A">
      <w:start w:val="1"/>
      <w:numFmt w:val="decimal"/>
      <w:pStyle w:val="NumberedBullets-Twink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embedSystemFonts/>
  <w:proofState w:spelling="clean" w:grammar="clean"/>
  <w:attachedTemplate r:id="rId1"/>
  <w:defaultTabStop w:val="720"/>
  <w:characterSpacingControl w:val="doNotCompress"/>
  <w:savePreviewPicture/>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C9A"/>
    <w:rsid w:val="00004C9A"/>
    <w:rsid w:val="0001060B"/>
    <w:rsid w:val="000237FA"/>
    <w:rsid w:val="00024E13"/>
    <w:rsid w:val="00025835"/>
    <w:rsid w:val="00027583"/>
    <w:rsid w:val="0003405A"/>
    <w:rsid w:val="00041A74"/>
    <w:rsid w:val="00056B60"/>
    <w:rsid w:val="00061B08"/>
    <w:rsid w:val="0006244D"/>
    <w:rsid w:val="00067C79"/>
    <w:rsid w:val="00082768"/>
    <w:rsid w:val="000829EF"/>
    <w:rsid w:val="000B63CD"/>
    <w:rsid w:val="000C6FA4"/>
    <w:rsid w:val="000D158E"/>
    <w:rsid w:val="000F227B"/>
    <w:rsid w:val="000F793E"/>
    <w:rsid w:val="00103630"/>
    <w:rsid w:val="001059B2"/>
    <w:rsid w:val="00107ECF"/>
    <w:rsid w:val="00135DD3"/>
    <w:rsid w:val="0014254D"/>
    <w:rsid w:val="0014507C"/>
    <w:rsid w:val="0016579C"/>
    <w:rsid w:val="00173124"/>
    <w:rsid w:val="00190479"/>
    <w:rsid w:val="001A3799"/>
    <w:rsid w:val="001A77E0"/>
    <w:rsid w:val="001B0A31"/>
    <w:rsid w:val="001B7D7D"/>
    <w:rsid w:val="001B7FE5"/>
    <w:rsid w:val="001D1FA7"/>
    <w:rsid w:val="00203298"/>
    <w:rsid w:val="0023173A"/>
    <w:rsid w:val="00254D95"/>
    <w:rsid w:val="00260439"/>
    <w:rsid w:val="00283D04"/>
    <w:rsid w:val="00286D2E"/>
    <w:rsid w:val="002C4FED"/>
    <w:rsid w:val="002E7181"/>
    <w:rsid w:val="00302966"/>
    <w:rsid w:val="003118CF"/>
    <w:rsid w:val="00311A9A"/>
    <w:rsid w:val="00314601"/>
    <w:rsid w:val="00326698"/>
    <w:rsid w:val="003331C2"/>
    <w:rsid w:val="003349AF"/>
    <w:rsid w:val="00344899"/>
    <w:rsid w:val="00390382"/>
    <w:rsid w:val="003A3F7B"/>
    <w:rsid w:val="003A6A65"/>
    <w:rsid w:val="003B599E"/>
    <w:rsid w:val="003C0267"/>
    <w:rsid w:val="003D26A6"/>
    <w:rsid w:val="003E7876"/>
    <w:rsid w:val="003F044A"/>
    <w:rsid w:val="00407DEC"/>
    <w:rsid w:val="00411653"/>
    <w:rsid w:val="00412284"/>
    <w:rsid w:val="00427D0B"/>
    <w:rsid w:val="00432583"/>
    <w:rsid w:val="0043374D"/>
    <w:rsid w:val="00435402"/>
    <w:rsid w:val="00441C22"/>
    <w:rsid w:val="0049316B"/>
    <w:rsid w:val="004A38F8"/>
    <w:rsid w:val="004B3005"/>
    <w:rsid w:val="004D51C6"/>
    <w:rsid w:val="004E4786"/>
    <w:rsid w:val="004E4E45"/>
    <w:rsid w:val="004E5017"/>
    <w:rsid w:val="004F0EE8"/>
    <w:rsid w:val="004F4CDB"/>
    <w:rsid w:val="005144BA"/>
    <w:rsid w:val="00522CBD"/>
    <w:rsid w:val="00523867"/>
    <w:rsid w:val="00524A80"/>
    <w:rsid w:val="0052563F"/>
    <w:rsid w:val="0053275C"/>
    <w:rsid w:val="0053632A"/>
    <w:rsid w:val="00551F22"/>
    <w:rsid w:val="00553E0E"/>
    <w:rsid w:val="005A3494"/>
    <w:rsid w:val="005C4467"/>
    <w:rsid w:val="005D1993"/>
    <w:rsid w:val="00601AF5"/>
    <w:rsid w:val="00602886"/>
    <w:rsid w:val="006030A4"/>
    <w:rsid w:val="00610EF7"/>
    <w:rsid w:val="006179AD"/>
    <w:rsid w:val="00625897"/>
    <w:rsid w:val="00633A95"/>
    <w:rsid w:val="0066258A"/>
    <w:rsid w:val="006A3EDF"/>
    <w:rsid w:val="006A68A0"/>
    <w:rsid w:val="006B27B0"/>
    <w:rsid w:val="006C1786"/>
    <w:rsid w:val="006C3334"/>
    <w:rsid w:val="006C7A9F"/>
    <w:rsid w:val="006D108B"/>
    <w:rsid w:val="006D1866"/>
    <w:rsid w:val="006D2CF5"/>
    <w:rsid w:val="006F5A79"/>
    <w:rsid w:val="007215F9"/>
    <w:rsid w:val="00722B47"/>
    <w:rsid w:val="0072788C"/>
    <w:rsid w:val="0073350F"/>
    <w:rsid w:val="00740CAF"/>
    <w:rsid w:val="00763739"/>
    <w:rsid w:val="007B0FA9"/>
    <w:rsid w:val="007B34AA"/>
    <w:rsid w:val="007B6DC2"/>
    <w:rsid w:val="007C6F9D"/>
    <w:rsid w:val="007D3ED9"/>
    <w:rsid w:val="007D64E7"/>
    <w:rsid w:val="007E37A1"/>
    <w:rsid w:val="00801365"/>
    <w:rsid w:val="00832CAF"/>
    <w:rsid w:val="0083352D"/>
    <w:rsid w:val="00837680"/>
    <w:rsid w:val="00872C5C"/>
    <w:rsid w:val="00874EB6"/>
    <w:rsid w:val="00886FE1"/>
    <w:rsid w:val="008B3CE8"/>
    <w:rsid w:val="008C138D"/>
    <w:rsid w:val="008C227E"/>
    <w:rsid w:val="008C771F"/>
    <w:rsid w:val="00921D9B"/>
    <w:rsid w:val="0098053A"/>
    <w:rsid w:val="0098564A"/>
    <w:rsid w:val="0099473A"/>
    <w:rsid w:val="00997763"/>
    <w:rsid w:val="009A4662"/>
    <w:rsid w:val="009C0E49"/>
    <w:rsid w:val="009C47B0"/>
    <w:rsid w:val="009C5378"/>
    <w:rsid w:val="009D6608"/>
    <w:rsid w:val="009E4127"/>
    <w:rsid w:val="009F5EEC"/>
    <w:rsid w:val="00A00327"/>
    <w:rsid w:val="00A006D5"/>
    <w:rsid w:val="00A224B4"/>
    <w:rsid w:val="00A42DBD"/>
    <w:rsid w:val="00A42FF9"/>
    <w:rsid w:val="00A431AD"/>
    <w:rsid w:val="00A43A8A"/>
    <w:rsid w:val="00A61E8B"/>
    <w:rsid w:val="00A72ECB"/>
    <w:rsid w:val="00A752F4"/>
    <w:rsid w:val="00A8441F"/>
    <w:rsid w:val="00A909AC"/>
    <w:rsid w:val="00A93C46"/>
    <w:rsid w:val="00A97D41"/>
    <w:rsid w:val="00AC3604"/>
    <w:rsid w:val="00B01AE3"/>
    <w:rsid w:val="00B17ECB"/>
    <w:rsid w:val="00B534D6"/>
    <w:rsid w:val="00B80528"/>
    <w:rsid w:val="00B827DF"/>
    <w:rsid w:val="00B8626B"/>
    <w:rsid w:val="00B92532"/>
    <w:rsid w:val="00B95682"/>
    <w:rsid w:val="00BA3D2D"/>
    <w:rsid w:val="00BA4AF9"/>
    <w:rsid w:val="00BB0064"/>
    <w:rsid w:val="00BF5028"/>
    <w:rsid w:val="00BF5D7F"/>
    <w:rsid w:val="00C02B63"/>
    <w:rsid w:val="00C36545"/>
    <w:rsid w:val="00C36B93"/>
    <w:rsid w:val="00C45BA7"/>
    <w:rsid w:val="00C63BA5"/>
    <w:rsid w:val="00C71491"/>
    <w:rsid w:val="00C7689A"/>
    <w:rsid w:val="00C8018A"/>
    <w:rsid w:val="00C961B9"/>
    <w:rsid w:val="00CA3011"/>
    <w:rsid w:val="00CB2593"/>
    <w:rsid w:val="00CB455F"/>
    <w:rsid w:val="00CC0F47"/>
    <w:rsid w:val="00CD75D8"/>
    <w:rsid w:val="00CE75AA"/>
    <w:rsid w:val="00CF45AC"/>
    <w:rsid w:val="00CF513F"/>
    <w:rsid w:val="00D0723A"/>
    <w:rsid w:val="00D07883"/>
    <w:rsid w:val="00D25F29"/>
    <w:rsid w:val="00D31DDF"/>
    <w:rsid w:val="00D46CD9"/>
    <w:rsid w:val="00D90104"/>
    <w:rsid w:val="00DB377A"/>
    <w:rsid w:val="00DC190B"/>
    <w:rsid w:val="00DC3527"/>
    <w:rsid w:val="00DD0493"/>
    <w:rsid w:val="00DD5720"/>
    <w:rsid w:val="00DE0F86"/>
    <w:rsid w:val="00E1404D"/>
    <w:rsid w:val="00E1443E"/>
    <w:rsid w:val="00E17ED2"/>
    <w:rsid w:val="00E241A6"/>
    <w:rsid w:val="00E2492E"/>
    <w:rsid w:val="00E376AA"/>
    <w:rsid w:val="00E401BD"/>
    <w:rsid w:val="00E62A7F"/>
    <w:rsid w:val="00E65DD5"/>
    <w:rsid w:val="00E820AF"/>
    <w:rsid w:val="00E83145"/>
    <w:rsid w:val="00EA085A"/>
    <w:rsid w:val="00EA1A7B"/>
    <w:rsid w:val="00EB3DE9"/>
    <w:rsid w:val="00EB6D1C"/>
    <w:rsid w:val="00EC326B"/>
    <w:rsid w:val="00ED41F4"/>
    <w:rsid w:val="00ED57EF"/>
    <w:rsid w:val="00ED6B67"/>
    <w:rsid w:val="00ED71A2"/>
    <w:rsid w:val="00EE3823"/>
    <w:rsid w:val="00EF3626"/>
    <w:rsid w:val="00F02715"/>
    <w:rsid w:val="00F3256F"/>
    <w:rsid w:val="00F376A9"/>
    <w:rsid w:val="00F4361E"/>
    <w:rsid w:val="00F50339"/>
    <w:rsid w:val="00F5072B"/>
    <w:rsid w:val="00F66A1C"/>
    <w:rsid w:val="00FC4A8A"/>
    <w:rsid w:val="00FD682F"/>
    <w:rsid w:val="00FF5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371D4"/>
  <w15:chartTrackingRefBased/>
  <w15:docId w15:val="{CD559FC8-B8CE-49BC-A35C-E5A739C14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4E5017"/>
    <w:pPr>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E5017"/>
    <w:pPr>
      <w:spacing w:after="120"/>
      <w:jc w:val="center"/>
      <w:outlineLvl w:val="0"/>
    </w:pPr>
    <w:rPr>
      <w:b/>
      <w:sz w:val="60"/>
      <w:szCs w:val="60"/>
      <w:lang w:eastAsia="en-US"/>
    </w:rPr>
  </w:style>
  <w:style w:type="paragraph" w:styleId="Heading2">
    <w:name w:val="heading 2"/>
    <w:aliases w:val="Heading 2 - Twinkl"/>
    <w:basedOn w:val="Normal"/>
    <w:link w:val="Heading2Char"/>
    <w:uiPriority w:val="99"/>
    <w:qFormat/>
    <w:rsid w:val="004E5017"/>
    <w:pPr>
      <w:spacing w:before="57" w:after="0"/>
      <w:outlineLvl w:val="1"/>
    </w:pPr>
    <w:rPr>
      <w:b/>
      <w:bCs/>
      <w:sz w:val="32"/>
      <w:szCs w:val="32"/>
    </w:rPr>
  </w:style>
  <w:style w:type="paragraph" w:styleId="Heading3">
    <w:name w:val="heading 3"/>
    <w:aliases w:val="Heading 3 - Twinkl"/>
    <w:basedOn w:val="Normal"/>
    <w:link w:val="Heading3Char"/>
    <w:uiPriority w:val="99"/>
    <w:qFormat/>
    <w:rsid w:val="004E5017"/>
    <w:pPr>
      <w:spacing w:before="57" w:after="0"/>
      <w:outlineLvl w:val="2"/>
    </w:pPr>
    <w:rPr>
      <w:b/>
      <w:bCs/>
      <w:sz w:val="28"/>
      <w:szCs w:val="28"/>
    </w:rPr>
  </w:style>
  <w:style w:type="paragraph" w:styleId="Heading4">
    <w:name w:val="heading 4"/>
    <w:basedOn w:val="Normal"/>
    <w:next w:val="Normal"/>
    <w:link w:val="Heading4Char"/>
    <w:uiPriority w:val="99"/>
    <w:qFormat/>
    <w:rsid w:val="003118CF"/>
    <w:pPr>
      <w:spacing w:before="360" w:after="0"/>
      <w:outlineLvl w:val="3"/>
    </w:p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heme="majorEastAsia" w:cstheme="majorBidi"/>
      <w:color w:val="BE1C6D" w:themeColor="accent1" w:themeShade="BF"/>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heme="majorEastAsia" w:cstheme="majorBidi"/>
      <w:color w:val="7E1248" w:themeColor="accent1" w:themeShade="7F"/>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heme="majorEastAsia" w:cstheme="majorBidi"/>
      <w:i/>
      <w:iCs/>
      <w:color w:val="7E1248" w:themeColor="accent1" w:themeShade="7F"/>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heme="majorEastAsia" w:cstheme="majorBidi"/>
      <w:color w:val="3E3E3E" w:themeColor="text1" w:themeTint="D8"/>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heme="majorEastAsia" w:cstheme="majorBidi"/>
      <w:i/>
      <w:iCs/>
      <w:color w:val="3E3E3E"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rPr>
      <w:sz w:val="24"/>
      <w:szCs w:val="24"/>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4E5017"/>
    <w:pPr>
      <w:numPr>
        <w:numId w:val="1"/>
      </w:numPr>
    </w:pPr>
  </w:style>
  <w:style w:type="paragraph" w:customStyle="1" w:styleId="Bullets-Twinkl">
    <w:name w:val="Bullets - Twinkl"/>
    <w:basedOn w:val="ListParagraph"/>
    <w:link w:val="Bullets-TwinklChar"/>
    <w:qFormat/>
    <w:rsid w:val="004E5017"/>
    <w:pPr>
      <w:spacing w:after="170" w:line="360" w:lineRule="atLeast"/>
      <w:ind w:left="357" w:hanging="357"/>
      <w:jc w:val="left"/>
    </w:pPr>
  </w:style>
  <w:style w:type="character" w:customStyle="1" w:styleId="Bullets-TwinklChar">
    <w:name w:val="Bullets - Twinkl Char"/>
    <w:link w:val="Bullets-Twinkl"/>
    <w:rsid w:val="004E5017"/>
    <w:rPr>
      <w:rFonts w:ascii="Twinkl" w:hAnsi="Twinkl" w:cs="Twinkl"/>
      <w:color w:val="1C1C1C"/>
      <w:sz w:val="26"/>
      <w:szCs w:val="26"/>
    </w:rPr>
  </w:style>
  <w:style w:type="character" w:customStyle="1" w:styleId="Heading1Char">
    <w:name w:val="Heading 1 Char"/>
    <w:aliases w:val="Heading 1 - Twinkl Char"/>
    <w:link w:val="Heading1"/>
    <w:uiPriority w:val="9"/>
    <w:rsid w:val="004E5017"/>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4E5017"/>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3118CF"/>
    <w:rPr>
      <w:rFonts w:ascii="BPreplay" w:hAnsi="BPreplay" w:cs="BPreplay"/>
      <w:color w:val="404040"/>
      <w:sz w:val="22"/>
      <w:szCs w:val="22"/>
      <w:lang w:eastAsia="en-US"/>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4E5017"/>
    <w:pPr>
      <w:spacing w:before="57" w:after="0"/>
    </w:pPr>
    <w:rPr>
      <w:rFonts w:ascii="Twinkl SemiBold" w:hAnsi="Twinkl SemiBold" w:cs="Twinkl Sb"/>
      <w:bCs/>
      <w:sz w:val="28"/>
      <w:szCs w:val="28"/>
    </w:rPr>
  </w:style>
  <w:style w:type="character" w:customStyle="1" w:styleId="Heading4-TwinklChar">
    <w:name w:val="Heading 4 - Twinkl Char"/>
    <w:link w:val="Heading4-Twinkl"/>
    <w:rsid w:val="004E5017"/>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4E5017"/>
    <w:pPr>
      <w:numPr>
        <w:numId w:val="2"/>
      </w:numPr>
      <w:jc w:val="left"/>
    </w:pPr>
  </w:style>
  <w:style w:type="character" w:customStyle="1" w:styleId="NumberedBullets-TwinklChar">
    <w:name w:val="Numbered Bullets - Twinkl Char"/>
    <w:link w:val="NumberedBullets-Twinkl"/>
    <w:rsid w:val="004E5017"/>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basedOn w:val="DefaultParagraphFont"/>
    <w:link w:val="Heading5"/>
    <w:uiPriority w:val="9"/>
    <w:rsid w:val="00874EB6"/>
    <w:rPr>
      <w:rFonts w:ascii="Tuffy" w:eastAsiaTheme="majorEastAsia" w:hAnsi="Tuffy" w:cstheme="majorBidi"/>
      <w:color w:val="BE1C6D" w:themeColor="accent1" w:themeShade="BF"/>
      <w:sz w:val="22"/>
      <w:szCs w:val="22"/>
      <w:lang w:eastAsia="en-US"/>
    </w:rPr>
  </w:style>
  <w:style w:type="character" w:customStyle="1" w:styleId="Heading6Char">
    <w:name w:val="Heading 6 Char"/>
    <w:basedOn w:val="DefaultParagraphFont"/>
    <w:link w:val="Heading6"/>
    <w:uiPriority w:val="9"/>
    <w:rsid w:val="00874EB6"/>
    <w:rPr>
      <w:rFonts w:ascii="Tuffy" w:eastAsiaTheme="majorEastAsia" w:hAnsi="Tuffy" w:cstheme="majorBidi"/>
      <w:color w:val="7E1248" w:themeColor="accent1" w:themeShade="7F"/>
      <w:sz w:val="22"/>
      <w:szCs w:val="22"/>
      <w:lang w:eastAsia="en-US"/>
    </w:rPr>
  </w:style>
  <w:style w:type="character" w:customStyle="1" w:styleId="Heading7Char">
    <w:name w:val="Heading 7 Char"/>
    <w:basedOn w:val="DefaultParagraphFont"/>
    <w:link w:val="Heading7"/>
    <w:uiPriority w:val="9"/>
    <w:rsid w:val="00874EB6"/>
    <w:rPr>
      <w:rFonts w:ascii="Tuffy" w:eastAsiaTheme="majorEastAsia" w:hAnsi="Tuffy" w:cstheme="majorBidi"/>
      <w:i/>
      <w:iCs/>
      <w:color w:val="7E1248" w:themeColor="accent1" w:themeShade="7F"/>
      <w:sz w:val="22"/>
      <w:szCs w:val="22"/>
      <w:lang w:eastAsia="en-US"/>
    </w:rPr>
  </w:style>
  <w:style w:type="character" w:customStyle="1" w:styleId="Heading8Char">
    <w:name w:val="Heading 8 Char"/>
    <w:basedOn w:val="DefaultParagraphFont"/>
    <w:link w:val="Heading8"/>
    <w:uiPriority w:val="9"/>
    <w:rsid w:val="00874EB6"/>
    <w:rPr>
      <w:rFonts w:ascii="Tuffy" w:eastAsiaTheme="majorEastAsia" w:hAnsi="Tuffy" w:cstheme="majorBidi"/>
      <w:color w:val="3E3E3E" w:themeColor="text1" w:themeTint="D8"/>
      <w:sz w:val="21"/>
      <w:szCs w:val="21"/>
      <w:lang w:eastAsia="en-US"/>
    </w:rPr>
  </w:style>
  <w:style w:type="character" w:customStyle="1" w:styleId="Heading9Char">
    <w:name w:val="Heading 9 Char"/>
    <w:basedOn w:val="DefaultParagraphFont"/>
    <w:link w:val="Heading9"/>
    <w:uiPriority w:val="9"/>
    <w:rsid w:val="00874EB6"/>
    <w:rPr>
      <w:rFonts w:ascii="Tuffy" w:eastAsiaTheme="majorEastAsia" w:hAnsi="Tuffy" w:cstheme="majorBidi"/>
      <w:i/>
      <w:iCs/>
      <w:color w:val="3E3E3E" w:themeColor="text1" w:themeTint="D8"/>
      <w:sz w:val="21"/>
      <w:szCs w:val="21"/>
      <w:lang w:eastAsia="en-US"/>
    </w:rPr>
  </w:style>
  <w:style w:type="paragraph" w:customStyle="1" w:styleId="Originals">
    <w:name w:val="Originals"/>
    <w:rsid w:val="00DC190B"/>
    <w:pPr>
      <w:tabs>
        <w:tab w:val="center" w:pos="4513"/>
        <w:tab w:val="right" w:pos="9026"/>
      </w:tabs>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customStyle="1" w:styleId="Heading3AdultInformation">
    <w:name w:val="Heading 3 (Adult Information)"/>
    <w:basedOn w:val="Normal"/>
    <w:uiPriority w:val="99"/>
    <w:rsid w:val="00004C9A"/>
    <w:pPr>
      <w:spacing w:before="57" w:after="0" w:line="280" w:lineRule="atLeast"/>
    </w:pPr>
    <w:rPr>
      <w:rFonts w:ascii="Roboto" w:hAnsi="Roboto" w:cs="Roboto"/>
      <w:b/>
      <w:bCs/>
      <w:color w:val="131312"/>
    </w:rPr>
  </w:style>
  <w:style w:type="paragraph" w:customStyle="1" w:styleId="HeadingDeepDiveintopPSHE">
    <w:name w:val="Heading (Deep Dive intop PSHE)"/>
    <w:basedOn w:val="Normal"/>
    <w:uiPriority w:val="99"/>
    <w:rsid w:val="0016579C"/>
    <w:pPr>
      <w:spacing w:before="57" w:after="0" w:line="260" w:lineRule="atLeast"/>
      <w:jc w:val="left"/>
    </w:pPr>
    <w:rPr>
      <w:rFonts w:ascii="Roboto" w:hAnsi="Roboto" w:cs="Roboto"/>
      <w:b/>
      <w:bCs/>
      <w:color w:val="131312"/>
      <w:sz w:val="24"/>
      <w:szCs w:val="24"/>
    </w:rPr>
  </w:style>
  <w:style w:type="paragraph" w:customStyle="1" w:styleId="AdultBodyCopyAdultInformation">
    <w:name w:val="Adult Body Copy (Adult Information)"/>
    <w:basedOn w:val="Normal"/>
    <w:uiPriority w:val="99"/>
    <w:rsid w:val="0016579C"/>
    <w:pPr>
      <w:spacing w:after="170" w:line="280" w:lineRule="atLeast"/>
    </w:pPr>
    <w:rPr>
      <w:rFonts w:ascii="Roboto" w:hAnsi="Roboto" w:cs="Roboto"/>
      <w:color w:val="131312"/>
      <w:sz w:val="20"/>
      <w:szCs w:val="20"/>
    </w:rPr>
  </w:style>
  <w:style w:type="paragraph" w:customStyle="1" w:styleId="Sub-HeadingDeepDiveintopPSHE">
    <w:name w:val="Sub-Heading (Deep Dive intop PSHE)"/>
    <w:basedOn w:val="Heading3AdultInformation"/>
    <w:uiPriority w:val="99"/>
    <w:rsid w:val="0016579C"/>
    <w:pPr>
      <w:spacing w:line="260" w:lineRule="atLeast"/>
      <w:jc w:val="left"/>
    </w:pPr>
    <w:rPr>
      <w:sz w:val="21"/>
      <w:szCs w:val="21"/>
    </w:rPr>
  </w:style>
  <w:style w:type="paragraph" w:customStyle="1" w:styleId="BodyTextDeepDiveintopPSHE">
    <w:name w:val="Body Text (Deep Dive intop PSHE)"/>
    <w:basedOn w:val="AdultBodyCopyAdultInformation"/>
    <w:uiPriority w:val="99"/>
    <w:rsid w:val="0016579C"/>
    <w:pPr>
      <w:spacing w:line="260" w:lineRule="atLeast"/>
    </w:pPr>
    <w:rPr>
      <w:sz w:val="19"/>
      <w:szCs w:val="19"/>
    </w:rPr>
  </w:style>
  <w:style w:type="character" w:customStyle="1" w:styleId="Bold">
    <w:name w:val="Bold"/>
    <w:uiPriority w:val="99"/>
    <w:rsid w:val="0016579C"/>
    <w:rPr>
      <w:b/>
      <w:bCs/>
    </w:rPr>
  </w:style>
  <w:style w:type="paragraph" w:customStyle="1" w:styleId="BodyTextStepstoProgressionOverview">
    <w:name w:val="Body Text (Steps to Progression Overview)"/>
    <w:basedOn w:val="Normal"/>
    <w:uiPriority w:val="99"/>
    <w:rsid w:val="0016579C"/>
    <w:pPr>
      <w:spacing w:after="113" w:line="300" w:lineRule="atLeast"/>
    </w:pPr>
    <w:rPr>
      <w:rFonts w:ascii="Roboto" w:hAnsi="Roboto" w:cs="Roboto"/>
      <w:color w:val="131312"/>
      <w:spacing w:val="-5"/>
      <w:sz w:val="20"/>
      <w:szCs w:val="20"/>
    </w:rPr>
  </w:style>
  <w:style w:type="paragraph" w:customStyle="1" w:styleId="TriangleBulletsDeepDiveintopPSHE">
    <w:name w:val="Triangle Bullets (Deep Dive intop PSHE)"/>
    <w:basedOn w:val="BasicParagraph"/>
    <w:uiPriority w:val="99"/>
    <w:rsid w:val="0052563F"/>
    <w:pPr>
      <w:spacing w:after="113" w:line="260" w:lineRule="atLeast"/>
      <w:ind w:left="340" w:hanging="340"/>
      <w:jc w:val="left"/>
    </w:pPr>
    <w:rPr>
      <w:rFonts w:ascii="Roboto" w:hAnsi="Roboto" w:cs="Roboto"/>
      <w:color w:val="000000"/>
      <w:spacing w:val="0"/>
      <w:sz w:val="19"/>
      <w:szCs w:val="19"/>
    </w:rPr>
  </w:style>
  <w:style w:type="paragraph" w:customStyle="1" w:styleId="IndentedNumberedBulletsAdultInformation">
    <w:name w:val="Indented Numbered Bullets (Adult Information)"/>
    <w:basedOn w:val="BasicParagraph"/>
    <w:uiPriority w:val="99"/>
    <w:rsid w:val="0052563F"/>
    <w:pPr>
      <w:spacing w:line="280" w:lineRule="atLeast"/>
      <w:ind w:left="794" w:hanging="170"/>
      <w:jc w:val="left"/>
    </w:pPr>
    <w:rPr>
      <w:rFonts w:ascii="Roboto" w:hAnsi="Roboto" w:cs="Roboto"/>
      <w:color w:val="000000"/>
      <w:spacing w:val="0"/>
      <w:sz w:val="19"/>
      <w:szCs w:val="19"/>
    </w:rPr>
  </w:style>
  <w:style w:type="paragraph" w:customStyle="1" w:styleId="LinkDeepDiveintopPSHE">
    <w:name w:val="Link (Deep Dive intop PSHE)"/>
    <w:basedOn w:val="BodyTextStepstoProgressionOverview"/>
    <w:uiPriority w:val="99"/>
    <w:rsid w:val="0052563F"/>
    <w:pPr>
      <w:jc w:val="right"/>
    </w:pPr>
    <w:rPr>
      <w:spacing w:val="-4"/>
      <w:sz w:val="16"/>
      <w:szCs w:val="16"/>
    </w:rPr>
  </w:style>
  <w:style w:type="character" w:styleId="Hyperlink">
    <w:name w:val="Hyperlink"/>
    <w:basedOn w:val="DefaultParagraphFont"/>
    <w:uiPriority w:val="99"/>
    <w:rsid w:val="000829EF"/>
    <w:rPr>
      <w:rFonts w:ascii="Tuffy" w:hAnsi="Tuffy" w:cs="Tuffy"/>
      <w:b/>
      <w:bCs/>
      <w:color w:val="1C1C1C" w:themeColor="text1"/>
      <w:u w:val="thick"/>
    </w:rPr>
  </w:style>
  <w:style w:type="paragraph" w:styleId="BodyText">
    <w:name w:val="Body Text"/>
    <w:basedOn w:val="Normal"/>
    <w:link w:val="BodyTextChar"/>
    <w:uiPriority w:val="99"/>
    <w:rsid w:val="007D3ED9"/>
    <w:pPr>
      <w:spacing w:after="113" w:line="260" w:lineRule="atLeast"/>
    </w:pPr>
    <w:rPr>
      <w:rFonts w:ascii="Roboto" w:hAnsi="Roboto" w:cs="Roboto"/>
      <w:color w:val="131312"/>
      <w:spacing w:val="-5"/>
      <w:sz w:val="20"/>
      <w:szCs w:val="20"/>
    </w:rPr>
  </w:style>
  <w:style w:type="character" w:customStyle="1" w:styleId="BodyTextChar">
    <w:name w:val="Body Text Char"/>
    <w:basedOn w:val="DefaultParagraphFont"/>
    <w:link w:val="BodyText"/>
    <w:uiPriority w:val="99"/>
    <w:rsid w:val="007D3ED9"/>
    <w:rPr>
      <w:rFonts w:ascii="Roboto" w:hAnsi="Roboto" w:cs="Roboto"/>
      <w:color w:val="131312"/>
      <w:spacing w:val="-5"/>
    </w:rPr>
  </w:style>
  <w:style w:type="paragraph" w:customStyle="1" w:styleId="IndentedBulletsAdultInformation">
    <w:name w:val="Indented Bullets (Adult Information)"/>
    <w:basedOn w:val="BasicParagraph"/>
    <w:uiPriority w:val="99"/>
    <w:rsid w:val="007D3ED9"/>
    <w:pPr>
      <w:spacing w:line="280" w:lineRule="atLeast"/>
      <w:ind w:left="794" w:hanging="170"/>
      <w:jc w:val="left"/>
    </w:pPr>
    <w:rPr>
      <w:rFonts w:ascii="Roboto" w:hAnsi="Roboto" w:cs="Roboto"/>
      <w:color w:val="000000"/>
      <w:spacing w:val="0"/>
      <w:sz w:val="22"/>
      <w:szCs w:val="22"/>
    </w:rPr>
  </w:style>
  <w:style w:type="character" w:customStyle="1" w:styleId="GeneralHyperlinkHyperlinkStyles">
    <w:name w:val="General Hyperlink (Hyperlink Styles)"/>
    <w:uiPriority w:val="99"/>
    <w:rsid w:val="007D3ED9"/>
    <w:rPr>
      <w:b/>
      <w:bCs/>
      <w:u w:val="thick"/>
    </w:rPr>
  </w:style>
  <w:style w:type="table" w:styleId="TableGrid">
    <w:name w:val="Table Grid"/>
    <w:basedOn w:val="TableNormal"/>
    <w:uiPriority w:val="99"/>
    <w:rsid w:val="00432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ourceonwebsiteHyperlinkStyles">
    <w:name w:val="Resource (on website) (Hyperlink Styles)"/>
    <w:uiPriority w:val="99"/>
    <w:rsid w:val="00314601"/>
    <w:rPr>
      <w:b/>
      <w:bCs/>
      <w:color w:val="00A7E7"/>
      <w:u w:val="thick"/>
    </w:rPr>
  </w:style>
  <w:style w:type="paragraph" w:customStyle="1" w:styleId="PageNumbers">
    <w:name w:val="Page Numbers"/>
    <w:basedOn w:val="Normal"/>
    <w:uiPriority w:val="99"/>
    <w:rsid w:val="00EA1A7B"/>
    <w:pPr>
      <w:spacing w:after="170" w:line="300" w:lineRule="atLeast"/>
      <w:jc w:val="center"/>
    </w:pPr>
    <w:rPr>
      <w:color w:val="131312"/>
      <w:sz w:val="16"/>
      <w:szCs w:val="16"/>
    </w:rPr>
  </w:style>
  <w:style w:type="paragraph" w:customStyle="1" w:styleId="Pa6">
    <w:name w:val="Pa6"/>
    <w:basedOn w:val="Normal"/>
    <w:next w:val="Normal"/>
    <w:uiPriority w:val="99"/>
    <w:rsid w:val="007B34AA"/>
    <w:pPr>
      <w:suppressAutoHyphens w:val="0"/>
      <w:spacing w:after="0" w:line="191" w:lineRule="atLeast"/>
      <w:jc w:val="left"/>
      <w:textAlignment w:val="auto"/>
    </w:pPr>
    <w:rPr>
      <w:rFonts w:ascii="Roboto" w:hAnsi="Roboto" w:cs="Arial"/>
      <w:color w:val="auto"/>
      <w:sz w:val="24"/>
      <w:szCs w:val="24"/>
    </w:rPr>
  </w:style>
  <w:style w:type="character" w:customStyle="1" w:styleId="A11">
    <w:name w:val="A11"/>
    <w:uiPriority w:val="99"/>
    <w:rsid w:val="007B34AA"/>
    <w:rPr>
      <w:rFonts w:cs="Roboto"/>
      <w:color w:val="282526"/>
      <w:sz w:val="18"/>
      <w:szCs w:val="18"/>
    </w:rPr>
  </w:style>
  <w:style w:type="character" w:customStyle="1" w:styleId="A14">
    <w:name w:val="A14"/>
    <w:uiPriority w:val="99"/>
    <w:rsid w:val="0006244D"/>
    <w:rPr>
      <w:rFonts w:cs="Roboto"/>
      <w:b/>
      <w:bCs/>
      <w:color w:val="00B3F0"/>
      <w:sz w:val="18"/>
      <w:szCs w:val="18"/>
      <w:u w:val="single"/>
    </w:rPr>
  </w:style>
  <w:style w:type="character" w:customStyle="1" w:styleId="A13">
    <w:name w:val="A13"/>
    <w:uiPriority w:val="99"/>
    <w:rsid w:val="0006244D"/>
    <w:rPr>
      <w:rFonts w:cs="Roboto"/>
      <w:color w:val="00428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pshe-association.org.uk/curriculum-and-resources/resources/programme-study-pshe-education-key-stages-1%E2%80%935" TargetMode="External"/><Relationship Id="rId26" Type="http://schemas.openxmlformats.org/officeDocument/2006/relationships/hyperlink" Target="https://www.twinkl.co.uk/resources/pshce-twinkl-life/ks1-pshe-scheme-of-work-pshe-citizenship-and-relationships-education-twinkl-life/safety-first-year-2-pshe-and-citizenship-twinkl-life" TargetMode="External"/><Relationship Id="rId39" Type="http://schemas.openxmlformats.org/officeDocument/2006/relationships/hyperlink" Target="https://www.twinkl.co.uk/resources/pshce-twinkl-life/lks2-pshe-scheme-of-work-pshe-citizenship-and-relationships-education-twinkl-life/one-world-year-4-pshce-twinkl-life" TargetMode="External"/><Relationship Id="rId21" Type="http://schemas.openxmlformats.org/officeDocument/2006/relationships/hyperlink" Target="https://www.twinkl.co.uk/resources/pshce-twinkl-life/ks1-pshe-scheme-of-work-pshe-citizenship-and-relationships-education-twinkl-life/britain-year-1-pshce-twinkl-life" TargetMode="External"/><Relationship Id="rId34" Type="http://schemas.openxmlformats.org/officeDocument/2006/relationships/hyperlink" Target="https://www.twinkl.co.uk/resources/pshce-twinkl-life/lks2-pshe-scheme-of-work-pshe-citizenship-and-relationships-education-twinkl-life/be-yourself-year-3-pshce-twinkl-life" TargetMode="External"/><Relationship Id="rId42" Type="http://schemas.openxmlformats.org/officeDocument/2006/relationships/hyperlink" Target="https://www.twinkl.co.uk/resources/pshce-twinkl-life/lks2-pshe-scheme-of-work-pshe-citizenship-and-relationships-education-twinkl-life/growing-up-year-4-pshce-twinkl-life" TargetMode="External"/><Relationship Id="rId47" Type="http://schemas.openxmlformats.org/officeDocument/2006/relationships/hyperlink" Target="https://www.twinkl.co.uk/resources/pshce-twinkl-life/uks2-pshe-scheme-of-work-pshe-citizenship-and-relationships-education-twinkl-life/body-business-year-5-pshce-twinkl-life" TargetMode="External"/><Relationship Id="rId50" Type="http://schemas.openxmlformats.org/officeDocument/2006/relationships/hyperlink" Target="https://www.twinkl.co.uk/resources/pshce-twinkl-life/uks2-pshe-scheme-of-work-pshe-citizenship-and-relationships-education-twinkl-life/safety-first-year-6-pshe-and-citizenship-twinkl-life" TargetMode="External"/><Relationship Id="rId55" Type="http://schemas.openxmlformats.org/officeDocument/2006/relationships/header" Target="header4.xml"/><Relationship Id="rId63" Type="http://schemas.openxmlformats.org/officeDocument/2006/relationships/footer" Target="footer7.xml"/><Relationship Id="rId68" Type="http://schemas.openxmlformats.org/officeDocument/2006/relationships/header" Target="header8.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www.twinkl.co.uk/resources/pshce-twinkl-life/ks1-pshe-scheme-of-work-pshe-citizenship-and-relationships-education-twinkl-life/money-matters-year-1-pshce-twinkl-lif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twinkl.co.uk/resources/pshce-twinkl-life/ks1-pshe-scheme-of-work-pshe-citizenship-and-relationships-education-twinkl-life/aiming-high-year-1-pshe-and-citizenship-twinkl-life" TargetMode="External"/><Relationship Id="rId32" Type="http://schemas.openxmlformats.org/officeDocument/2006/relationships/hyperlink" Target="https://www.twinkl.co.uk/resources/pshce-twinkl-life/lks2-pshe-scheme-of-work-pshe-citizenship-and-relationships-education-twinkl-life/think-positive-year-4-pshce-twinkl-life" TargetMode="External"/><Relationship Id="rId37" Type="http://schemas.openxmlformats.org/officeDocument/2006/relationships/hyperlink" Target="https://www.twinkl.co.uk/resources/pshce-twinkl-life/lks2-pshe-scheme-of-work-pshe-citizenship-and-relationships-education-twinkl-life/vips-year-4-pshce-twinkl-life" TargetMode="External"/><Relationship Id="rId40" Type="http://schemas.openxmlformats.org/officeDocument/2006/relationships/hyperlink" Target="https://www.twinkl.co.uk/resources/pshce-twinkl-life/lks2-pshe-scheme-of-work-pshe-citizenship-and-relationships-education-twinkl-life/digital-life-lks2-pshe-scheme-of-work-pshe-citizenship-and-relationships-education-twinkl-life" TargetMode="External"/><Relationship Id="rId45" Type="http://schemas.openxmlformats.org/officeDocument/2006/relationships/hyperlink" Target="https://www.twinkl.co.uk/resources/pshce-twinkl-life/uks2-pshe-scheme-of-work-pshe-citizenship-and-relationships-education-twinkl-life/britain-year-5-pshce-twinkl-life" TargetMode="External"/><Relationship Id="rId53" Type="http://schemas.openxmlformats.org/officeDocument/2006/relationships/hyperlink" Target="https://www.twinkl.co.uk/resources/pshce-twinkl-life/uks2-pshe-scheme-of-work-pshe-citizenship-and-relationships-education-twinkl-life/money-matters-year-5-pshce-twinkl-life" TargetMode="External"/><Relationship Id="rId58" Type="http://schemas.openxmlformats.org/officeDocument/2006/relationships/footer" Target="footer5.xml"/><Relationship Id="rId66" Type="http://schemas.openxmlformats.org/officeDocument/2006/relationships/hyperlink" Target="https://www.pshe-association.org.uk/curriculum-and-resources/resources/programme-study-pshe-education-key-stages-1%E2%80%935"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twinkl.co.uk/resources/pshce-twinkl-life/ks1-pshe-scheme-of-work-pshe-citizenship-and-relationships-education-twinkl-life/body-business-year-1-pshce-twinkl-life" TargetMode="External"/><Relationship Id="rId28" Type="http://schemas.openxmlformats.org/officeDocument/2006/relationships/hyperlink" Target="https://www.twinkl.co.uk/resources/pshce-twinkl-life/ks1-pshe-scheme-of-work-pshe-citizenship-and-relationships-education-twinkl-life/digital-life-ks1-pshe-scheme-of-work-pshe-citizenship-and-relationships-education-twinkl-life" TargetMode="External"/><Relationship Id="rId36" Type="http://schemas.openxmlformats.org/officeDocument/2006/relationships/hyperlink" Target="https://www.twinkl.co.uk/resources/pshce-twinkl-life/lks2-pshe-scheme-of-work-pshe-citizenship-and-relationships-education-twinkl-life/aiming-high-year-3-pshe-and-citizenship-twinkl-life" TargetMode="External"/><Relationship Id="rId49" Type="http://schemas.openxmlformats.org/officeDocument/2006/relationships/hyperlink" Target="https://www.twinkl.co.uk/resources/pshce-twinkl-life/uks2-pshe-scheme-of-work-pshe-citizenship-and-relationships-education-twinkl-life/vips-year-6-pshce-twinkl-life" TargetMode="External"/><Relationship Id="rId57" Type="http://schemas.openxmlformats.org/officeDocument/2006/relationships/header" Target="header5.xml"/><Relationship Id="rId61"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www.twinkl.co.uk/resources/pshce-twinkl-life/ks1-pshe-scheme-of-work-pshe-citizenship-and-relationships-education-twinkl-life/team-year-1-pshce-twinkl-life" TargetMode="External"/><Relationship Id="rId31" Type="http://schemas.openxmlformats.org/officeDocument/2006/relationships/hyperlink" Target="https://www.twinkl.co.uk/resources/pshce-twinkl-life/lks2-pshe-scheme-of-work-pshe-citizenship-and-relationships-education-twinkl-life/team-year-3-pshce-twinkl-life" TargetMode="External"/><Relationship Id="rId44" Type="http://schemas.openxmlformats.org/officeDocument/2006/relationships/hyperlink" Target="https://www.twinkl.co.uk/resources/pshce-twinkl-life/uks2-pshe-scheme-of-work-pshe-citizenship-and-relationships-education-twinkl-life/think-positive-year-6-pshce-twinkl-life" TargetMode="External"/><Relationship Id="rId52" Type="http://schemas.openxmlformats.org/officeDocument/2006/relationships/hyperlink" Target="https://www.twinkl.co.uk/resources/pshce-twinkl-life/uks2-pshe-scheme-of-work-pshe-citizenship-and-relationships-education-twinkl-life/digital-life-uks2-pshe-scheme-of-work-pshe-citizenship-and-relationships-education-twinkl-life" TargetMode="External"/><Relationship Id="rId60" Type="http://schemas.openxmlformats.org/officeDocument/2006/relationships/header" Target="header6.xml"/><Relationship Id="rId65" Type="http://schemas.openxmlformats.org/officeDocument/2006/relationships/hyperlink" Target="https://assets.publishing.service.gov.uk/government/uploads/system/uploads/attachment_data/file/402173/Programme_of_Study_KS1_and_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twinkl.co.uk/resources/pshce-twinkl-life/ks1-pshe-scheme-of-work-pshe-citizenship-and-relationships-education-twinkl-life/be-yourself-year-1-pshce-twinkl-life" TargetMode="External"/><Relationship Id="rId27" Type="http://schemas.openxmlformats.org/officeDocument/2006/relationships/hyperlink" Target="https://www.twinkl.co.uk/resources/pshce-twinkl-life/ks1-pshe-scheme-of-work-pshe-citizenship-and-relationships-education-twinkl-life/one-world-year-2-pshce-twinkl-life" TargetMode="External"/><Relationship Id="rId30" Type="http://schemas.openxmlformats.org/officeDocument/2006/relationships/hyperlink" Target="https://www.twinkl.co.uk/resources/pshce-twinkl-life/ks1-pshe-scheme-of-work-pshe-citizenship-and-relationships-education-twinkl-life/growing-up-year-2-pshce-twinkl-life" TargetMode="External"/><Relationship Id="rId35" Type="http://schemas.openxmlformats.org/officeDocument/2006/relationships/hyperlink" Target="https://www.twinkl.co.uk/resources/pshce-twinkl-life/lks2-pshe-scheme-of-work-pshe-citizenship-and-relationships-education-twinkl-life/body-business-year-3-pshce-twinkl-life" TargetMode="External"/><Relationship Id="rId43" Type="http://schemas.openxmlformats.org/officeDocument/2006/relationships/hyperlink" Target="https://www.twinkl.co.uk/resources/pshce-twinkl-life/uks2-pshe-scheme-of-work-pshe-citizenship-and-relationships-education-twinkl-life/team-year-5-pshce-twinkl-life" TargetMode="External"/><Relationship Id="rId48" Type="http://schemas.openxmlformats.org/officeDocument/2006/relationships/hyperlink" Target="https://www.twinkl.co.uk/resources/pshce-twinkl-life/uks2-pshe-scheme-of-work-pshe-citizenship-and-relationships-education-twinkl-life/aiming-high-year-5-pshe-and-citizenship-twinkl-life" TargetMode="External"/><Relationship Id="rId56" Type="http://schemas.openxmlformats.org/officeDocument/2006/relationships/footer" Target="footer4.xml"/><Relationship Id="rId64" Type="http://schemas.openxmlformats.org/officeDocument/2006/relationships/hyperlink" Target="https://assets.publishing.service.gov.uk/government/uploads/system/uploads/attachment_data/file/402173/Programme_of_Study_KS1_and_2.pdf" TargetMode="External"/><Relationship Id="rId69" Type="http://schemas.openxmlformats.org/officeDocument/2006/relationships/footer" Target="footer8.xml"/><Relationship Id="rId8" Type="http://schemas.openxmlformats.org/officeDocument/2006/relationships/webSettings" Target="webSettings.xml"/><Relationship Id="rId51" Type="http://schemas.openxmlformats.org/officeDocument/2006/relationships/hyperlink" Target="https://www.twinkl.co.uk/resources/pshce-twinkl-life/uks2-pshe-scheme-of-work-pshe-citizenship-and-relationships-education-twinkl-life/one-world-year-6-pshce-twinkl-life"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pshe-association.org.uk/curriculum-and-resources/resources/programme-study-pshe-education-key-stages-1%E2%80%935" TargetMode="External"/><Relationship Id="rId25" Type="http://schemas.openxmlformats.org/officeDocument/2006/relationships/hyperlink" Target="https://www.twinkl.co.uk/resources/pshce-twinkl-life/ks1-pshe-scheme-of-work-pshe-citizenship-and-relationships-education-twinkl-life/vips-year-2-pshce-twinkl-life" TargetMode="External"/><Relationship Id="rId33" Type="http://schemas.openxmlformats.org/officeDocument/2006/relationships/hyperlink" Target="https://www.twinkl.co.uk/resources/pshce-twinkl-life/lks2-pshe-scheme-of-work-pshe-citizenship-and-relationships-education-twinkl-life/britain-year-3-pshce-twinkl-life" TargetMode="External"/><Relationship Id="rId38" Type="http://schemas.openxmlformats.org/officeDocument/2006/relationships/hyperlink" Target="https://www.twinkl.co.uk/resources/pshce-twinkl-life/lks2-pshe-scheme-of-work-pshe-citizenship-and-relationships-education-twinkl-life/safety-first-year-4-pshe-and-citizenship-twinkl-life" TargetMode="External"/><Relationship Id="rId46" Type="http://schemas.openxmlformats.org/officeDocument/2006/relationships/hyperlink" Target="https://www.twinkl.co.uk/resources/pshce-twinkl-life/uks2-pshe-scheme-of-work-pshe-citizenship-and-relationships-education-twinkl-life/be-yourself-year-5-pshce-twinkl-life" TargetMode="External"/><Relationship Id="rId59" Type="http://schemas.openxmlformats.org/officeDocument/2006/relationships/hyperlink" Target="https://www.twinkl.co.uk/" TargetMode="External"/><Relationship Id="rId67" Type="http://schemas.openxmlformats.org/officeDocument/2006/relationships/hyperlink" Target="https://www.pshe-association.org.uk/curriculum-and-resources/resources/programme-study-pshe-education-key-stages-1%E2%80%935" TargetMode="External"/><Relationship Id="rId20" Type="http://schemas.openxmlformats.org/officeDocument/2006/relationships/hyperlink" Target="https://www.twinkl.co.uk/resources/pshce-twinkl-life/ks1-pshe-scheme-of-work-pshe-citizenship-and-relationships-education-twinkl-life/think-positive-year-2-pshce-twinkl-life" TargetMode="External"/><Relationship Id="rId41" Type="http://schemas.openxmlformats.org/officeDocument/2006/relationships/hyperlink" Target="https://www.twinkl.co.uk/resources/pshce-twinkl-life/lks2-pshe-scheme-of-work-pshe-citizenship-and-relationships-education-twinkl-life/money-matters-year-3-pshce-twinkl-life" TargetMode="External"/><Relationship Id="rId54" Type="http://schemas.openxmlformats.org/officeDocument/2006/relationships/hyperlink" Target="https://www.twinkl.co.uk/resources/pshce-twinkl-life/uks2-pshe-scheme-of-work-pshe-citizenship-and-relationships-education-twinkl-life/growing-up-year-6-pshce-twinkl-life" TargetMode="External"/><Relationship Id="rId62" Type="http://schemas.openxmlformats.org/officeDocument/2006/relationships/header" Target="header7.xml"/><Relationship Id="rId70"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Z:\%23Action%20Templates\General\Activity%20Sheet%20Template\%23Word\Multipage%20-%20Unlinked%20Footers\Blank\Landscape\Activity%20Sheet%20Template%20Landscape%209%20Page.dotx" TargetMode="External"/></Relationships>
</file>

<file path=word/theme/theme1.xml><?xml version="1.0" encoding="utf-8"?>
<a:theme xmlns:a="http://schemas.openxmlformats.org/drawingml/2006/main" name="Office Theme">
  <a:themeElements>
    <a:clrScheme name="Twinkl Template">
      <a:dk1>
        <a:srgbClr val="1C1C1C"/>
      </a:dk1>
      <a:lt1>
        <a:sysClr val="window" lastClr="FFFFFF"/>
      </a:lt1>
      <a:dk2>
        <a:srgbClr val="4A4A4A"/>
      </a:dk2>
      <a:lt2>
        <a:srgbClr val="F4F2F2"/>
      </a:lt2>
      <a:accent1>
        <a:srgbClr val="E34192"/>
      </a:accent1>
      <a:accent2>
        <a:srgbClr val="EB8634"/>
      </a:accent2>
      <a:accent3>
        <a:srgbClr val="E6C734"/>
      </a:accent3>
      <a:accent4>
        <a:srgbClr val="79AD42"/>
      </a:accent4>
      <a:accent5>
        <a:srgbClr val="23A7F9"/>
      </a:accent5>
      <a:accent6>
        <a:srgbClr val="954EBE"/>
      </a:accent6>
      <a:hlink>
        <a:srgbClr val="23A7F9"/>
      </a:hlink>
      <a:folHlink>
        <a:srgbClr val="75707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03DB1EF1E96D42B7ADF540FC07BF66" ma:contentTypeVersion="16" ma:contentTypeDescription="Create a new document." ma:contentTypeScope="" ma:versionID="e03b814494ef1857c535d9306282c830">
  <xsd:schema xmlns:xsd="http://www.w3.org/2001/XMLSchema" xmlns:xs="http://www.w3.org/2001/XMLSchema" xmlns:p="http://schemas.microsoft.com/office/2006/metadata/properties" xmlns:ns2="cf40e26c-030d-48b3-9f09-51f33911c011" xmlns:ns3="938c9f96-adc1-41ae-b979-faed9a2df2ba" targetNamespace="http://schemas.microsoft.com/office/2006/metadata/properties" ma:root="true" ma:fieldsID="25fd016915b4bbc37c916d06c3ac84c3" ns2:_="" ns3:_="">
    <xsd:import namespace="cf40e26c-030d-48b3-9f09-51f33911c011"/>
    <xsd:import namespace="938c9f96-adc1-41ae-b979-faed9a2df2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40e26c-030d-48b3-9f09-51f33911c0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0eb437c-4f52-4b0d-b1ad-782fce0ac85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8c9f96-adc1-41ae-b979-faed9a2df2b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fa99536e-7a8b-40e2-9a4c-4ae897065e60}" ma:internalName="TaxCatchAll" ma:showField="CatchAllData" ma:web="938c9f96-adc1-41ae-b979-faed9a2df2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f40e26c-030d-48b3-9f09-51f33911c011">
      <Terms xmlns="http://schemas.microsoft.com/office/infopath/2007/PartnerControls"/>
    </lcf76f155ced4ddcb4097134ff3c332f>
    <TaxCatchAll xmlns="938c9f96-adc1-41ae-b979-faed9a2df2b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13A23-0866-4818-92B4-A35003056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40e26c-030d-48b3-9f09-51f33911c011"/>
    <ds:schemaRef ds:uri="938c9f96-adc1-41ae-b979-faed9a2df2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71F239-15AD-4DA2-B019-06DE7D46279D}">
  <ds:schemaRefs>
    <ds:schemaRef ds:uri="http://schemas.microsoft.com/sharepoint/v3/contenttype/forms"/>
  </ds:schemaRefs>
</ds:datastoreItem>
</file>

<file path=customXml/itemProps3.xml><?xml version="1.0" encoding="utf-8"?>
<ds:datastoreItem xmlns:ds="http://schemas.openxmlformats.org/officeDocument/2006/customXml" ds:itemID="{D5A91B4A-DFB5-42E1-A333-043D950BA9F3}">
  <ds:schemaRefs>
    <ds:schemaRef ds:uri="http://schemas.microsoft.com/office/2006/metadata/properties"/>
    <ds:schemaRef ds:uri="http://schemas.microsoft.com/office/infopath/2007/PartnerControls"/>
    <ds:schemaRef ds:uri="cf40e26c-030d-48b3-9f09-51f33911c011"/>
    <ds:schemaRef ds:uri="938c9f96-adc1-41ae-b979-faed9a2df2ba"/>
  </ds:schemaRefs>
</ds:datastoreItem>
</file>

<file path=customXml/itemProps4.xml><?xml version="1.0" encoding="utf-8"?>
<ds:datastoreItem xmlns:ds="http://schemas.openxmlformats.org/officeDocument/2006/customXml" ds:itemID="{D68CB6BE-F4FA-4BF4-8222-821B67A00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Landscape 9 Page</Template>
  <TotalTime>0</TotalTime>
  <Pages>19</Pages>
  <Words>4972</Words>
  <Characters>28343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Wouters</dc:creator>
  <cp:keywords/>
  <dc:description/>
  <cp:lastModifiedBy>MRS N. LONGSHANK - PRIORY TEACHING TEAM</cp:lastModifiedBy>
  <cp:revision>2</cp:revision>
  <cp:lastPrinted>2014-02-20T09:55:00Z</cp:lastPrinted>
  <dcterms:created xsi:type="dcterms:W3CDTF">2026-04-30T15:41:00Z</dcterms:created>
  <dcterms:modified xsi:type="dcterms:W3CDTF">2026-04-30T15:41:00Z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0x0101002703DB1EF1E96D42B7ADF540FC07BF66</vt:lpwstr>
  </property>
</Properties>
</file>